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Abidjan, Ivory Coast</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Abidjan Physiotherapy Professional Standards Committee</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competencies, ethical standards, and professional conduct of a practicing Physiotherapist within the healthcare ecosystem of Abidjan, Ivory Coast. The purpose of this review is to ensure that the standards of care provided to patients in this region align with both the national regulations set by the Ivorian Ministry of Health and the broader international guidelines for physiotherapy practice.</w:t>
      </w:r>
    </w:p>
    <w:p>
      <w:pPr>
        <w:pStyle w:val="BodyText"/>
      </w:pPr>
      <w:r>
        <w:t xml:space="preserve">Abidjan, as the economic capital of Ivory Coast, hosts a diverse population with varying healthcare needs. The role of the Physiotherapist here is critical, ranging from post-operative rehabilitation and sports injury management to the treatment of chronic conditions prevalent in the region, such as musculoskeletal disorders and neurological impairments. This report evaluates the subject's ability to navigate these specific local challenges while maintaining high clinical efficacy.</w:t>
      </w:r>
    </w:p>
    <w:bookmarkEnd w:id="21"/>
    <w:bookmarkStart w:id="22" w:name="clinical-competence-and-technical-skills"/>
    <w:p>
      <w:pPr>
        <w:pStyle w:val="Heading2"/>
      </w:pPr>
      <w:r>
        <w:t xml:space="preserve">2. Clinical Competence and Technical Skills</w:t>
      </w:r>
    </w:p>
    <w:p>
      <w:pPr>
        <w:pStyle w:val="FirstParagraph"/>
      </w:pPr>
      <w:r>
        <w:t xml:space="preserve">The evaluation of the Physiotherapist’s technical skills focused on assessment accuracy, treatment planning, and manual therapy techniques. In the context of Abidjan, where access to advanced diagnostic imaging may sometimes be limited compared to Western standards, the Physiotherapist must demonstrate exceptional clinical reasoning skills.</w:t>
      </w:r>
    </w:p>
    <w:p>
      <w:pPr>
        <w:pStyle w:val="BodyText"/>
      </w:pPr>
      <w:r>
        <w:t xml:space="preserve">The review found that the subject demonstrates a robust ability to perform comprehensive physical assessments. The Physiotherapist effectively utilizes functional movement screening to identify deficits, which is particularly relevant given the high prevalence of occupational injuries among the working population in Abidjan. Furthermore, the application of electrotherapy and ultrasound modalities was observed to be consistent with safety protocols. The subject showed a clear understanding of contraindications, ensuring patient safety during all interventions.</w:t>
      </w:r>
    </w:p>
    <w:p>
      <w:pPr>
        <w:pStyle w:val="BodyText"/>
      </w:pPr>
      <w:r>
        <w:t xml:space="preserve">Special attention was paid to the management of tropical health issues that may impact musculoskeletal health, such as post-malaria fatigue or complications from tropical diseases. The Physiotherapist displayed adequate knowledge in adapting rehabilitation protocols to account for these systemic health factors, ensuring a holistic approach to patient recovery.</w:t>
      </w:r>
    </w:p>
    <w:bookmarkEnd w:id="22"/>
    <w:bookmarkStart w:id="23" w:name="X686e3c80bad5afa65e09cb961b72ed23a3675b3"/>
    <w:p>
      <w:pPr>
        <w:pStyle w:val="Heading2"/>
      </w:pPr>
      <w:r>
        <w:t xml:space="preserve">3. Cultural Competence and Patient Communication</w:t>
      </w:r>
    </w:p>
    <w:p>
      <w:pPr>
        <w:pStyle w:val="FirstParagraph"/>
      </w:pPr>
      <w:r>
        <w:t xml:space="preserve">A vital component of this Peer Review Report is the assessment of cultural competence. Practicing as a Physiotherapist in Ivory Coast requires a deep understanding of local cultural beliefs regarding health, pain, and healing. In Abidjan, patients may hold traditional views on the causes of illness, which can influence their adherence to physiotherapy programs.</w:t>
      </w:r>
    </w:p>
    <w:p>
      <w:pPr>
        <w:pStyle w:val="BodyText"/>
      </w:pPr>
      <w:r>
        <w:t xml:space="preserve">The subject was evaluated on their ability to communicate effectively with patients from diverse backgrounds within Abidjan. The Physiotherapist demonstrated strong interpersonal skills, utilizing clear language and, where necessary, local dialects or interpreters to ensure informed consent and understanding. The review noted that the subject successfully bridges the gap between biomedical explanations and patient expectations, fostering trust and improving compliance with home exercise programs.</w:t>
      </w:r>
    </w:p>
    <w:p>
      <w:pPr>
        <w:pStyle w:val="BodyText"/>
      </w:pPr>
      <w:r>
        <w:t xml:space="preserve">Respect for patient dignity and privacy was observed throughout the clinical sessions. The Physiotherapist maintained a professional demeanor that aligns with the ethical codes expected of healthcare providers in the Ivory Coast, ensuring that patients feel safe and respected during vulnerable moments of treatment.</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professional requirement for any Physiotherapist. This section of the report reviews the subject’s adherence to record-keeping standards mandated by Ivorian health authorities. The review examined patient files for completeness, accuracy, and confidentiality.</w:t>
      </w:r>
    </w:p>
    <w:p>
      <w:pPr>
        <w:pStyle w:val="BodyText"/>
      </w:pPr>
      <w:r>
        <w:t xml:space="preserve">The Physiotherapist’s records were found to be generally thorough, detailing initial assessments, treatment goals, progress notes, and discharge summaries. However, the review identified a need for more standardized formatting to ensure consistency across different clinics in Abidjan. The subject was advised to adopt a more structured template for documenting subjective and objective findings to facilitate better continuity of care, especially in cases where patients may transfer between healthcare facilities within the city.</w:t>
      </w:r>
    </w:p>
    <w:bookmarkEnd w:id="24"/>
    <w:bookmarkStart w:id="25" w:name="X7a95f4ca61e8149f5cef7f00fe5924b4356828e"/>
    <w:p>
      <w:pPr>
        <w:pStyle w:val="Heading2"/>
      </w:pPr>
      <w:r>
        <w:t xml:space="preserve">5. Professional Ethics and Continuing Education</w:t>
      </w:r>
    </w:p>
    <w:p>
      <w:pPr>
        <w:pStyle w:val="FirstParagraph"/>
      </w:pPr>
      <w:r>
        <w:t xml:space="preserve">The ethical conduct of the Physiotherapist was scrutinized against the code of ethics for health professionals in the Ivory Coast. The subject demonstrated integrity, honesty, and a commitment to patient welfare. There were no instances of professional misconduct, boundary violations, or conflicts of interest observed during the review period.</w:t>
      </w:r>
    </w:p>
    <w:p>
      <w:pPr>
        <w:pStyle w:val="BodyText"/>
      </w:pPr>
      <w:r>
        <w:t xml:space="preserve">Regarding continuing professional development (CPD), the Physiotherapist has shown a commitment to staying updated with current best practices. However, given the rapid evolution of rehabilitation science, the review recommends increased participation in regional workshops and conferences held in Abidjan and across West Africa. Engaging with the local professional community will further enhance the Physiotherapist’s skills and contribute to the elevation of the profession within the Ivory Coast.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evaluated Physiotherapist meets the necessary standards of practice required to operate safely and effectively in Abidjan, Ivory Coast. The subject possesses the clinical skills, cultural sensitivity, and ethical grounding necessary to serve the diverse population of the region.</w:t>
      </w:r>
    </w:p>
    <w:p>
      <w:pPr>
        <w:pStyle w:val="BodyText"/>
      </w:pPr>
      <w:r>
        <w:t xml:space="preserve">To further enhance their practice, the following recommendations are made:</w:t>
      </w:r>
    </w:p>
    <w:p>
      <w:pPr>
        <w:numPr>
          <w:ilvl w:val="0"/>
          <w:numId w:val="1001"/>
        </w:numPr>
        <w:pStyle w:val="Compact"/>
      </w:pPr>
      <w:r>
        <w:t xml:space="preserve">Standardize documentation templates to align with national health data requirements.</w:t>
      </w:r>
    </w:p>
    <w:p>
      <w:pPr>
        <w:numPr>
          <w:ilvl w:val="0"/>
          <w:numId w:val="1001"/>
        </w:numPr>
        <w:pStyle w:val="Compact"/>
      </w:pPr>
      <w:r>
        <w:t xml:space="preserve">Increase engagement in local continuing education opportunities to address emerging health trends in Abidjan.</w:t>
      </w:r>
    </w:p>
    <w:p>
      <w:pPr>
        <w:numPr>
          <w:ilvl w:val="0"/>
          <w:numId w:val="1001"/>
        </w:numPr>
        <w:pStyle w:val="Compact"/>
      </w:pPr>
      <w:r>
        <w:t xml:space="preserve">Strengthen interdisciplinary collaboration with local physicians and specialists to improve comprehensive patient care.</w:t>
      </w:r>
    </w:p>
    <w:p>
      <w:pPr>
        <w:pStyle w:val="FirstParagraph"/>
      </w:pPr>
      <w:r>
        <w:t xml:space="preserve">This review confirms the Physiotherapist’s suitability to continue providing high-quality rehabilitation services to the community of Abidjan.</w:t>
      </w:r>
    </w:p>
    <w:bookmarkEnd w:id="26"/>
    <w:p>
      <w:pPr>
        <w:pStyle w:val="BodyText"/>
      </w:pPr>
      <w:r>
        <w:rPr>
          <w:bCs/>
          <w:b/>
        </w:rPr>
        <w:t xml:space="preserve">Reviewed By:</w:t>
      </w:r>
    </w:p>
    <w:p>
      <w:pPr>
        <w:pStyle w:val="BodyText"/>
      </w:pPr>
      <w:r>
        <w:t xml:space="preserve">Dr. [Name Redacted]</w:t>
      </w:r>
    </w:p>
    <w:p>
      <w:pPr>
        <w:pStyle w:val="BodyText"/>
      </w:pPr>
      <w:r>
        <w:t xml:space="preserve">Senior Physiotherapist &amp; Reviewer</w:t>
      </w:r>
    </w:p>
    <w:p>
      <w:pPr>
        <w:pStyle w:val="BodyText"/>
      </w:pPr>
      <w:r>
        <w:t xml:space="preserve">Abidjan Physiotherapy Standards Committee</w:t>
      </w:r>
    </w:p>
    <w:p>
      <w:pPr>
        <w:pStyle w:val="BodyText"/>
      </w:pPr>
      <w:r>
        <w:rPr>
          <w:bCs/>
          <w:b/>
        </w:rPr>
        <w:t xml:space="preserve">Reviewed For:</w:t>
      </w:r>
    </w:p>
    <w:p>
      <w:pPr>
        <w:pStyle w:val="BodyText"/>
      </w:pPr>
      <w:r>
        <w:t xml:space="preserve">[Physiotherapist Name Redacted]</w:t>
      </w:r>
    </w:p>
    <w:p>
      <w:pPr>
        <w:pStyle w:val="BodyText"/>
      </w:pPr>
      <w:r>
        <w:t xml:space="preserve">License Number: [Redacted]</w:t>
      </w:r>
    </w:p>
    <w:p>
      <w:pPr>
        <w:pStyle w:val="BodyText"/>
      </w:pPr>
      <w:r>
        <w:t xml:space="preserve">Practice Location: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Abidjan, Ivory Coast</dc:title>
  <dc:creator/>
  <dc:language>en</dc:language>
  <cp:keywords/>
  <dcterms:created xsi:type="dcterms:W3CDTF">2026-10-10T05:10:48Z</dcterms:created>
  <dcterms:modified xsi:type="dcterms:W3CDTF">2026-10-10T05:10:48Z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