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Kyoto,</w:t>
      </w:r>
      <w:r>
        <w:t xml:space="preserve"> </w:t>
      </w:r>
      <w:r>
        <w:t xml:space="preserve">Japan</w:t>
      </w:r>
    </w:p>
    <w:bookmarkStart w:id="25" w:name="X86818904aefb199894f646607069697a0b9ec59"/>
    <w:p>
      <w:pPr>
        <w:pStyle w:val="Heading1"/>
      </w:pPr>
      <w:r>
        <w:t xml:space="preserve">Peer Review Report: Clinical Practice Evaluation</w:t>
      </w:r>
    </w:p>
    <w:p>
      <w:pPr>
        <w:pStyle w:val="FirstParagraph"/>
      </w:pPr>
      <w:r>
        <w:t xml:space="preserve">Subject of Review</w:t>
      </w:r>
    </w:p>
    <w:p>
      <w:pPr>
        <w:pStyle w:val="BodyText"/>
      </w:pPr>
      <w:r>
        <w:t xml:space="preserve">Physiotherapist Clinical Competency</w:t>
      </w:r>
    </w:p>
    <w:p>
      <w:pPr>
        <w:pStyle w:val="BodyText"/>
      </w:pPr>
      <w:r>
        <w:t xml:space="preserve">Location of Practice</w:t>
      </w:r>
    </w:p>
    <w:p>
      <w:pPr>
        <w:pStyle w:val="BodyText"/>
      </w:pPr>
      <w:r>
        <w:t xml:space="preserve">Kyoto, Japan</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Kyoto Regional Physiotherapy Association</w:t>
      </w:r>
    </w:p>
    <w:p>
      <w:pPr>
        <w:pStyle w:val="BodyText"/>
      </w:pPr>
      <w:r>
        <w:t xml:space="preserve">Report ID</w:t>
      </w:r>
    </w:p>
    <w:p>
      <w:pPr>
        <w:pStyle w:val="BodyText"/>
      </w:pPr>
      <w:r>
        <w:t xml:space="preserve">KRP-2023-PT-892</w:t>
      </w:r>
    </w:p>
    <w:p>
      <w:pPr>
        <w:pStyle w:val="BodyText"/>
      </w:pPr>
      <w:r>
        <w:t xml:space="preserve">Status</w:t>
      </w:r>
    </w:p>
    <w:p>
      <w:pPr>
        <w:pStyle w:val="BodyText"/>
      </w:pPr>
      <w:r>
        <w:t xml:space="preserve">Finalized</w:t>
      </w:r>
    </w:p>
    <w:bookmarkStart w:id="20" w:name="introduction-and-scope"/>
    <w:p>
      <w:pPr>
        <w:pStyle w:val="Heading2"/>
      </w:pPr>
      <w:r>
        <w:t xml:space="preserve">1. Introduction and Scope</w:t>
      </w:r>
    </w:p>
    <w:p>
      <w:pPr>
        <w:pStyle w:val="FirstParagraph"/>
      </w:pPr>
      <w:r>
        <w:t xml:space="preserve">This Peer Review Report serves as a comprehensive evaluation of the clinical practice, professional conduct, and administrative compliance of a licensed Physiotherapist operating within the Kyoto Prefecture. The primary objective of this review is to ensure that the practitioner adheres to the rigorous standards set forth by the Japanese Ministry of Health, Labour and Welfare (MHLW) and the Japan Physiotherapy Association (JPTA).</w:t>
      </w:r>
    </w:p>
    <w:p>
      <w:pPr>
        <w:pStyle w:val="BodyText"/>
      </w:pPr>
      <w:r>
        <w:t xml:space="preserve">Given the unique cultural and demographic landscape of Japan Kyoto, this report specifically assesses the practitioner's ability to integrate modern evidence-based physiotherapy with the traditional expectations of patient care found in this historic region. The review covers clinical efficacy, patient communication, documentation accuracy, and adherence to local healthcare regulations.</w:t>
      </w:r>
    </w:p>
    <w:bookmarkEnd w:id="20"/>
    <w:bookmarkStart w:id="21" w:name="X954a0ba0858dfb6d16db8e5ee5f744abf53c9e8"/>
    <w:p>
      <w:pPr>
        <w:pStyle w:val="Heading2"/>
      </w:pPr>
      <w:r>
        <w:t xml:space="preserve">2. Clinical Competency and Evidence-Based Practice</w:t>
      </w:r>
    </w:p>
    <w:p>
      <w:pPr>
        <w:pStyle w:val="FirstParagraph"/>
      </w:pPr>
      <w:r>
        <w:t xml:space="preserve">The core of this Peer Review Report focuses on the clinical skills demonstrated by the Physiotherapist. The evaluation committee observed multiple patient interactions and reviewed case files to determine the quality of care provided. The practitioner demonstrated a high level of proficiency in musculoskeletal assessment, neurological rehabilitation, and geriatric care.</w:t>
      </w:r>
    </w:p>
    <w:p>
      <w:pPr>
        <w:pStyle w:val="BodyText"/>
      </w:pPr>
      <w:r>
        <w:t xml:space="preserve">In the context of Japan Kyoto, where the population has a significant aging demographic, the Physiotherapist's approach to geriatric rehabilitation was scrutinized. The review found that the practitioner effectively utilizes functional mobility assessments tailored to the elderly. Furthermore, the integration of manual therapy techniques with active exercise programs aligns with current international guidelines while respecting the conservative treatment preferences often held by patients in Kyoto.</w:t>
      </w:r>
    </w:p>
    <w:p>
      <w:pPr>
        <w:pStyle w:val="BodyText"/>
      </w:pPr>
      <w:r>
        <w:t xml:space="preserve">The committee noted that the Physiotherapist consistently applies evidence-based protocols for common conditions such as lumbar disc herniation and post-stroke rehabilitation. The ability to differentiate between acute and chronic pain syndromes was evident, ensuring that patients receive appropriate interventions without unnecessary escalation of care.</w:t>
      </w:r>
    </w:p>
    <w:bookmarkEnd w:id="21"/>
    <w:bookmarkStart w:id="22" w:name="X3df360c550ff862ca75abc85a55effc7575ff79"/>
    <w:p>
      <w:pPr>
        <w:pStyle w:val="Heading2"/>
      </w:pPr>
      <w:r>
        <w:t xml:space="preserve">3. Cultural Competency and Patient Communication</w:t>
      </w:r>
    </w:p>
    <w:p>
      <w:pPr>
        <w:pStyle w:val="FirstParagraph"/>
      </w:pPr>
      <w:r>
        <w:t xml:space="preserve">A critical aspect of this Peer Review Report is the assessment of cultural competency. Practicing as a Physiotherapist in Japan Kyoto requires a nuanced understanding of local etiquette, hierarchy, and communication styles. The review evaluated how the practitioner interacts with patients, families, and referring physicians.</w:t>
      </w:r>
    </w:p>
    <w:p>
      <w:pPr>
        <w:pStyle w:val="BodyText"/>
      </w:pPr>
      <w:r>
        <w:t xml:space="preserve">The Physiotherapist demonstrated excellent command of the Japanese language, including the appropriate use of honorifics (Keigo), which is essential for building trust in the Japanese healthcare system. The review highlighted the practitioner's ability to explain complex medical concepts in a manner that is accessible yet respectful of the patient's dignity.</w:t>
      </w:r>
    </w:p>
    <w:p>
      <w:pPr>
        <w:pStyle w:val="BodyText"/>
      </w:pPr>
      <w:r>
        <w:t xml:space="preserve">Additionally, the report acknowledges the practitioner's sensitivity to the cultural stigma sometimes associated with disability or chronic pain in Japan. By fostering a supportive and non-judgmental environment, the Physiotherapist encourages patient adherence to treatment plans. The committee also noted effective collaboration with local community health centers in Kyoto, facilitating seamless transitions for patients moving from hospital care to home-based rehabilitation.</w:t>
      </w:r>
    </w:p>
    <w:bookmarkEnd w:id="22"/>
    <w:bookmarkStart w:id="23" w:name="Xf6beca45dff4dadfa7b463e719d8ce458aba2fd"/>
    <w:p>
      <w:pPr>
        <w:pStyle w:val="Heading2"/>
      </w:pPr>
      <w:r>
        <w:t xml:space="preserve">4. Administrative Compliance and Documentation</w:t>
      </w:r>
    </w:p>
    <w:p>
      <w:pPr>
        <w:pStyle w:val="FirstParagraph"/>
      </w:pPr>
      <w:r>
        <w:t xml:space="preserve">Regulatory compliance is a mandatory component of any Peer Review Report within the Japanese healthcare framework. The committee audited the Physiotherapist's medical records to ensure they met the legal requirements for insurance billing and patient privacy.</w:t>
      </w:r>
    </w:p>
    <w:p>
      <w:pPr>
        <w:pStyle w:val="BodyText"/>
      </w:pPr>
      <w:r>
        <w:t xml:space="preserve">The documentation reviewed was found to be thorough, accurate, and timely. The practitioner correctly utilized the standardized codes required by the National Health Insurance system. Furthermore, the report confirms that the Physiotherapist strictly adheres to the Act on the Protection of Personal Information, ensuring that all patient data stored in the Kyoto clinic is secure and accessible only to authorized personnel.</w:t>
      </w:r>
    </w:p>
    <w:p>
      <w:pPr>
        <w:pStyle w:val="BodyText"/>
      </w:pPr>
      <w:r>
        <w:t xml:space="preserve">The review also examined the practitioner's continuing education records. It was verified that the Physiotherapist actively participates in workshops and seminars organized by the Kyoto Physiotherapy Association, demonstrating a commitment to lifelong learning and professional development.</w:t>
      </w:r>
    </w:p>
    <w:bookmarkEnd w:id="23"/>
    <w:bookmarkStart w:id="24" w:name="recommendations-and-conclusion"/>
    <w:p>
      <w:pPr>
        <w:pStyle w:val="Heading2"/>
      </w:pPr>
      <w:r>
        <w:t xml:space="preserve">5. Recommendations and Conclusion</w:t>
      </w:r>
    </w:p>
    <w:p>
      <w:pPr>
        <w:pStyle w:val="FirstParagraph"/>
      </w:pPr>
      <w:r>
        <w:t xml:space="preserve">Based on the findings detailed in this Peer Review Report, the committee concludes that the Physiotherapist maintains a high standard of clinical practice suitable for the demands of healthcare in Japan Kyoto. The practitioner exhibits strong clinical reasoning, cultural awareness, and administrative diligence.</w:t>
      </w:r>
    </w:p>
    <w:p>
      <w:pPr>
        <w:pStyle w:val="BodyText"/>
      </w:pPr>
      <w:r>
        <w:t xml:space="preserve">While the overall performance is commendable, the committee offers the following recommendations for further enhancement:</w:t>
      </w:r>
    </w:p>
    <w:p>
      <w:pPr>
        <w:numPr>
          <w:ilvl w:val="0"/>
          <w:numId w:val="1001"/>
        </w:numPr>
        <w:pStyle w:val="Compact"/>
      </w:pPr>
      <w:r>
        <w:t xml:space="preserve">Expand the use of digital health tools to improve remote monitoring for elderly patients living in rural areas of Kyoto Prefecture.</w:t>
      </w:r>
    </w:p>
    <w:p>
      <w:pPr>
        <w:numPr>
          <w:ilvl w:val="0"/>
          <w:numId w:val="1001"/>
        </w:numPr>
        <w:pStyle w:val="Compact"/>
      </w:pPr>
      <w:r>
        <w:t xml:space="preserve">Engage more frequently in interdisciplinary team meetings with local orthopedic surgeons to streamline referral pathways.</w:t>
      </w:r>
    </w:p>
    <w:p>
      <w:pPr>
        <w:numPr>
          <w:ilvl w:val="0"/>
          <w:numId w:val="1001"/>
        </w:numPr>
        <w:pStyle w:val="Compact"/>
      </w:pPr>
      <w:r>
        <w:t xml:space="preserve">Consider publishing case studies on geriatric rehabilitation to contribute to the broader knowledge base of the Japan Physiotherapy Association.</w:t>
      </w:r>
    </w:p>
    <w:p>
      <w:pPr>
        <w:pStyle w:val="FirstParagraph"/>
      </w:pPr>
      <w:r>
        <w:t xml:space="preserve">In summary, this Peer Review Report affirms the competence and professionalism of the subject Physiotherapist. The practitioner is well-equipped to serve the diverse needs of the community in Japan Kyoto, upholding the integrity and excellence of the physiotherapy profession.</w:t>
      </w:r>
    </w:p>
    <w:p>
      <w:pPr>
        <w:pStyle w:val="BodyText"/>
      </w:pPr>
      <w:r>
        <w:rPr>
          <w:bCs/>
          <w:b/>
        </w:rPr>
        <w:t xml:space="preserve">Reviewed By:</w:t>
      </w:r>
      <w:r>
        <w:br/>
      </w:r>
      <w:r>
        <w:t xml:space="preserve">Dr. Kenji Tanaka</w:t>
      </w:r>
      <w:r>
        <w:br/>
      </w:r>
      <w:r>
        <w:t xml:space="preserve">Senior Reviewer, Kyoto Regional Physiotherapy Association</w:t>
      </w:r>
    </w:p>
    <w:p>
      <w:pPr>
        <w:pStyle w:val="BodyText"/>
      </w:pPr>
      <w:r>
        <w:rPr>
          <w:bCs/>
          <w:b/>
        </w:rPr>
        <w:t xml:space="preserve">Approved By:</w:t>
      </w:r>
      <w:r>
        <w:br/>
      </w:r>
      <w:r>
        <w:t xml:space="preserve">Dr. Sarah Jenkins</w:t>
      </w:r>
      <w:r>
        <w:br/>
      </w:r>
      <w:r>
        <w:t xml:space="preserve">Director of Clinical Standards</w:t>
      </w:r>
    </w:p>
    <w:p>
      <w:pPr>
        <w:pStyle w:val="BodyText"/>
      </w:pPr>
      <w:r>
        <w:t xml:space="preserve">This document is confidential and intended solely for the use of the individual or entity to whom it is addressed. Unauthorized distribution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Kyoto, Japan</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