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Physiotherapist</w:t>
      </w:r>
    </w:p>
    <w:p>
      <w:pPr>
        <w:pStyle w:val="BodyText"/>
      </w:pPr>
      <w:r>
        <w:rPr>
          <w:bCs/>
          <w:b/>
        </w:rPr>
        <w:t xml:space="preserve">Location:</w:t>
      </w:r>
      <w:r>
        <w:t xml:space="preserve"> </w:t>
      </w:r>
      <w:r>
        <w:t xml:space="preserve">Morocco Casablanca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Casablanca Regional Physiotherapy Ethics and Standards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adherence, and professional conduct of a practicing Physiotherapist within the greater Morocco Casablanca metropolitan area. The healthcare landscape in Casablanca is rapidly evolving, characterized by a blend of traditional public hospital systems and a burgeoning private clinic sector. As such, maintaining rigorous standards of care is paramount. This review aims to ensure that the subject Physiotherapist aligns with the national regulations set forth by the Moroccan Ministry of Health and the specific bylaws of the Ordre National des Kinésithérapeutes du Maroc (ONKM).</w:t>
      </w:r>
    </w:p>
    <w:p>
      <w:pPr>
        <w:pStyle w:val="BodyText"/>
      </w:pPr>
      <w:r>
        <w:t xml:space="preserve">The scope of this review encompasses an analysis of patient case files, direct observation of therapeutic interventions, assessment of facility hygiene and safety, and an evaluation of the practitioner's continuing professional development. The ultimate goal is to safeguard patient welfare and uphold the reputation of the physiotherapy profession in one of Morocco's most dynamic economic and social hubs.</w:t>
      </w:r>
    </w:p>
    <w:bookmarkEnd w:id="21"/>
    <w:bookmarkStart w:id="22" w:name="clinical-competence-and-methodology"/>
    <w:p>
      <w:pPr>
        <w:pStyle w:val="Heading2"/>
      </w:pPr>
      <w:r>
        <w:t xml:space="preserve">2. Clinical Competence and Methodology</w:t>
      </w:r>
    </w:p>
    <w:p>
      <w:pPr>
        <w:pStyle w:val="FirstParagraph"/>
      </w:pPr>
      <w:r>
        <w:t xml:space="preserve">The core of this Peer Review Report focuses on the clinical efficacy of the Physiotherapist. During the observation period, the practitioner demonstrated a robust understanding of musculoskeletal, neurological, and cardiopulmonary rehabilitation. It was noted that the Physiotherapist employs evidence-based practices that are consistent with international standards while appropriately adapting techniques to the specific physiological and cultural needs of patients in Morocco Casablanca.</w:t>
      </w:r>
    </w:p>
    <w:p>
      <w:pPr>
        <w:pStyle w:val="BodyText"/>
      </w:pPr>
      <w:r>
        <w:t xml:space="preserve">A significant portion of the review analyzed the assessment protocols. The Physiotherapist was observed conducting thorough initial evaluations, including detailed patient histories and functional movement screenings. The documentation of these assessments was found to be meticulous. In the context of Casablanca, where patient volume in private practices can be high, the ability to maintain detailed records without compromising the quality of the physical examination is a critical competency. The review confirms that the subject maintains high standards in this regard.</w:t>
      </w:r>
    </w:p>
    <w:p>
      <w:pPr>
        <w:pStyle w:val="BodyText"/>
      </w:pPr>
      <w:r>
        <w:t xml:space="preserve">Furthermore, the therapeutic interventions observed included manual therapy, therapeutic exercise prescription, and electrotherapy. The application of manual techniques was precise and respectful of patient comfort levels. The integration of modern rehabilitation technologies, which are increasingly available in Casablanca's medical districts, was handled with appropriate technical proficiency.</w:t>
      </w:r>
    </w:p>
    <w:bookmarkEnd w:id="22"/>
    <w:bookmarkStart w:id="23" w:name="X8c8f00e00be92cd1ba734a8a168ee816fd36bd9"/>
    <w:p>
      <w:pPr>
        <w:pStyle w:val="Heading2"/>
      </w:pPr>
      <w:r>
        <w:t xml:space="preserve">3. Ethical Standards and Patient Communication</w:t>
      </w:r>
    </w:p>
    <w:p>
      <w:pPr>
        <w:pStyle w:val="FirstParagraph"/>
      </w:pPr>
      <w:r>
        <w:t xml:space="preserve">Ethical practice is the cornerstone of the physiotherapy profession. This Peer Review Report places significant emphasis on the practitioner's adherence to the code of ethics. In Morocco Casablanca, the doctor-patient relationship is deeply rooted in trust and respect. The Physiotherapist under review demonstrated excellent communication skills, ensuring that patients fully understood their diagnosis, the proposed treatment plan, and the expected outcomes.</w:t>
      </w:r>
    </w:p>
    <w:p>
      <w:pPr>
        <w:pStyle w:val="BodyText"/>
      </w:pPr>
      <w:r>
        <w:t xml:space="preserve">Informed consent was consistently obtained prior to the initiation of any invasive or intensive treatment. The review also assessed the practitioner's ability to navigate cultural sensitivities. For instance, the Physiotherapist showed appropriate discretion and professionalism regarding gender interactions and modesty, which are vital considerations in the local context. This cultural competence enhances patient compliance and satisfaction, contributing to better clinical outcomes.</w:t>
      </w:r>
    </w:p>
    <w:p>
      <w:pPr>
        <w:pStyle w:val="BodyText"/>
      </w:pPr>
      <w:r>
        <w:t xml:space="preserve">Confidentiality of patient data was strictly maintained. The physical and digital storage of medical records complied with the Moroccan law regarding the protection of personal data. No breaches of privacy were identified during the audit of the clinic's administrative procedures.</w:t>
      </w:r>
    </w:p>
    <w:bookmarkEnd w:id="23"/>
    <w:bookmarkStart w:id="24" w:name="facility-standards-and-safety-protocols"/>
    <w:p>
      <w:pPr>
        <w:pStyle w:val="Heading2"/>
      </w:pPr>
      <w:r>
        <w:t xml:space="preserve">4. Facility Standards and Safety Protocols</w:t>
      </w:r>
    </w:p>
    <w:p>
      <w:pPr>
        <w:pStyle w:val="FirstParagraph"/>
      </w:pPr>
      <w:r>
        <w:t xml:space="preserve">The environment in which a Physiotherapist operates directly impacts patient safety and recovery. This Peer Review Report includes a comprehensive inspection of the clinic located in Morocco Casablanca. The facility was found to be clean, well-organized, and adequately equipped.</w:t>
      </w:r>
    </w:p>
    <w:p>
      <w:pPr>
        <w:pStyle w:val="BodyText"/>
      </w:pPr>
      <w:r>
        <w:t xml:space="preserve">Hygiene protocols were rigorously followed. Treatment tables were sanitized between patients, and hand hygiene practices were observed to be consistent with infection control guidelines. This is particularly important in a densely populated urban center like Casablanca, where the risk of cross-contamination must be minimized.</w:t>
      </w:r>
    </w:p>
    <w:p>
      <w:pPr>
        <w:pStyle w:val="BodyText"/>
      </w:pPr>
      <w:r>
        <w:t xml:space="preserve">Safety equipment, including fire extinguishers and first aid kits, was accessible and up to date. The layout of the clinic facilitated easy movement for patients with mobility impairments, reflecting a commitment to accessibility. The maintenance of electrotherapy and rehabilitation equipment was documented, ensuring that all devices were functioning within safe operational parameters.</w:t>
      </w:r>
    </w:p>
    <w:bookmarkEnd w:id="24"/>
    <w:bookmarkStart w:id="25" w:name="continuing-professional-development"/>
    <w:p>
      <w:pPr>
        <w:pStyle w:val="Heading2"/>
      </w:pPr>
      <w:r>
        <w:t xml:space="preserve">5. Continuing Professional Development</w:t>
      </w:r>
    </w:p>
    <w:p>
      <w:pPr>
        <w:pStyle w:val="FirstParagraph"/>
      </w:pPr>
      <w:r>
        <w:t xml:space="preserve">The field of physiotherapy is dynamic, requiring practitioners to stay abreast of the latest research and techniques. This Peer Review Report evaluated the Physiotherapist's commitment to lifelong learning. The subject has actively participated in workshops, seminars, and conferences organized by the ONKM and international bodies.</w:t>
      </w:r>
    </w:p>
    <w:p>
      <w:pPr>
        <w:pStyle w:val="BodyText"/>
      </w:pPr>
      <w:r>
        <w:t xml:space="preserve">Evidence of recent training in specialized areas, such as sports rehabilitation and geriatric care, was provided. This dedication to professional growth is essential for a Physiotherapist practicing in Morocco Casablanca, where the demand for specialized care is increasing due to the city's active lifestyle population and aging demographic. The practitioner's willingness to integrate new knowledge into daily practice was evident in the treatment plans reviewed.</w:t>
      </w:r>
    </w:p>
    <w:bookmarkEnd w:id="25"/>
    <w:bookmarkStart w:id="26" w:name="conclusion-and-recommendations"/>
    <w:p>
      <w:pPr>
        <w:pStyle w:val="Heading2"/>
      </w:pPr>
      <w:r>
        <w:t xml:space="preserve">6. Conclusion and Recommendations</w:t>
      </w:r>
    </w:p>
    <w:p>
      <w:pPr>
        <w:pStyle w:val="FirstParagraph"/>
      </w:pPr>
      <w:r>
        <w:t xml:space="preserve">Based on the comprehensive evaluation detailed in this Peer Review Report, the Physiotherapist under review has demonstrated a high level of professional competence, ethical integrity, and clinical skill. The practitioner's work aligns with the standards expected of healthcare professionals in Morocco Casablanca and contributes positively to the local healthcare ecosystem.</w:t>
      </w:r>
    </w:p>
    <w:p>
      <w:pPr>
        <w:pStyle w:val="BodyText"/>
      </w:pPr>
      <w:r>
        <w:rPr>
          <w:bCs/>
          <w:b/>
        </w:rPr>
        <w:t xml:space="preserve">Recommendations:</w:t>
      </w:r>
    </w:p>
    <w:p>
      <w:pPr>
        <w:numPr>
          <w:ilvl w:val="0"/>
          <w:numId w:val="1001"/>
        </w:numPr>
        <w:pStyle w:val="Compact"/>
      </w:pPr>
      <w:r>
        <w:t xml:space="preserve">Continue to engage in regular peer discussions to share best practices within the Casablanca physiotherapy community.</w:t>
      </w:r>
    </w:p>
    <w:p>
      <w:pPr>
        <w:numPr>
          <w:ilvl w:val="0"/>
          <w:numId w:val="1001"/>
        </w:numPr>
        <w:pStyle w:val="Compact"/>
      </w:pPr>
      <w:r>
        <w:t xml:space="preserve">Consider implementing a patient feedback system to further enhance service quality and patient satisfaction.</w:t>
      </w:r>
    </w:p>
    <w:p>
      <w:pPr>
        <w:numPr>
          <w:ilvl w:val="0"/>
          <w:numId w:val="1001"/>
        </w:numPr>
        <w:pStyle w:val="Compact"/>
      </w:pPr>
      <w:r>
        <w:t xml:space="preserve">Maintain the current rigorous standards of documentation and hygiene.</w:t>
      </w:r>
    </w:p>
    <w:p>
      <w:pPr>
        <w:pStyle w:val="FirstParagraph"/>
      </w:pPr>
      <w:r>
        <w:t xml:space="preserve">This Peer Review Report concludes that the Physiotherapist is fit to continue practicing without restriction. The review serves as a testament to the high standards upheld by dedicated professionals in the field of physiotherapy within Morocco Casablanca.</w:t>
      </w:r>
    </w:p>
    <w:bookmarkEnd w:id="26"/>
    <w:p>
      <w:pPr>
        <w:pStyle w:val="BodyText"/>
      </w:pPr>
      <w:r>
        <w:rPr>
          <w:bCs/>
          <w:b/>
        </w:rPr>
        <w:t xml:space="preserve">Reviewed by:</w:t>
      </w:r>
    </w:p>
    <w:p>
      <w:pPr>
        <w:pStyle w:val="BodyText"/>
      </w:pPr>
      <w:r>
        <w:t xml:space="preserve">Dr. Ahmed Benali, Senior Physiotherapist</w:t>
      </w:r>
    </w:p>
    <w:p>
      <w:pPr>
        <w:pStyle w:val="BodyText"/>
      </w:pPr>
      <w:r>
        <w:t xml:space="preserve">Member, Casablanca Regional Ethics Committee</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Morocco Casablanca</dc:title>
  <dc:creator/>
  <dc:language>en</dc:language>
  <cp:keywords/>
  <dcterms:created xsi:type="dcterms:W3CDTF">2026-10-10T07:04:19Z</dcterms:created>
  <dcterms:modified xsi:type="dcterms:W3CDTF">2026-10-10T07:04:19Z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