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Physiotherapist</w:t>
      </w:r>
    </w:p>
    <w:p>
      <w:pPr>
        <w:pStyle w:val="BodyText"/>
      </w:pPr>
      <w:r>
        <w:rPr>
          <w:bCs/>
          <w:b/>
        </w:rPr>
        <w:t xml:space="preserve">Location:</w:t>
      </w:r>
      <w:r>
        <w:t xml:space="preserve"> </w:t>
      </w:r>
      <w:r>
        <w:t xml:space="preserve">Russia, Saint Petersburg</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Clinical Audit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practice, professional conduct, and adherence to international and local standards of a senior Physiotherapist operating within the healthcare infrastructure of Saint Petersburg, Russia. The review aims to ensure that the practitioner maintains the highest level of patient care, aligns with the regulatory frameworks established by the Ministry of Health of the Russian Federation, and integrates evidence-based practices suitable for the diverse demographic of Saint Petersburg.</w:t>
      </w:r>
    </w:p>
    <w:p>
      <w:pPr>
        <w:pStyle w:val="BodyText"/>
      </w:pPr>
      <w:r>
        <w:t xml:space="preserve">The assessment covers a six-month period of clinical activity, focusing on musculoskeletal rehabilitation, neurological recovery, and patient safety protocols. The findings indicate a generally high standard of care, with specific recommendations for enhancing documentation practices and integrating advanced tele-rehabilitation technologies, which are increasingly relevant in the urban landscape of Saint Petersburg.</w:t>
      </w:r>
    </w:p>
    <w:bookmarkEnd w:id="21"/>
    <w:bookmarkStart w:id="22" w:name="introduction-and-scope"/>
    <w:p>
      <w:pPr>
        <w:pStyle w:val="Heading2"/>
      </w:pPr>
      <w:r>
        <w:t xml:space="preserve">2. Introduction and Scope</w:t>
      </w:r>
    </w:p>
    <w:p>
      <w:pPr>
        <w:pStyle w:val="FirstParagraph"/>
      </w:pPr>
      <w:r>
        <w:t xml:space="preserve">The role of a Physiotherapist in modern healthcare is pivotal, particularly in a major metropolitan hub like Saint Petersburg, where the population faces a high prevalence of lifestyle-related musculoskeletal disorders and post-stroke rehabilitation needs. This Peer Review Report was initiated to conduct a rigorous, objective analysis of the subject’s clinical decision-making, technical skills, and ethical behavior.</w:t>
      </w:r>
    </w:p>
    <w:p>
      <w:pPr>
        <w:pStyle w:val="BodyText"/>
      </w:pPr>
      <w:r>
        <w:t xml:space="preserve">The scope of this review includes:</w:t>
      </w:r>
    </w:p>
    <w:p>
      <w:pPr>
        <w:numPr>
          <w:ilvl w:val="0"/>
          <w:numId w:val="1001"/>
        </w:numPr>
        <w:pStyle w:val="Compact"/>
      </w:pPr>
      <w:r>
        <w:t xml:space="preserve">Analysis of patient case files and treatment outcomes.</w:t>
      </w:r>
    </w:p>
    <w:p>
      <w:pPr>
        <w:numPr>
          <w:ilvl w:val="0"/>
          <w:numId w:val="1001"/>
        </w:numPr>
        <w:pStyle w:val="Compact"/>
      </w:pPr>
      <w:r>
        <w:t xml:space="preserve">Observation of clinical techniques and manual therapy applications.</w:t>
      </w:r>
    </w:p>
    <w:p>
      <w:pPr>
        <w:numPr>
          <w:ilvl w:val="0"/>
          <w:numId w:val="1001"/>
        </w:numPr>
        <w:pStyle w:val="Compact"/>
      </w:pPr>
      <w:r>
        <w:t xml:space="preserve">Assessment of compliance with Russian medical licensing requirements.</w:t>
      </w:r>
    </w:p>
    <w:p>
      <w:pPr>
        <w:numPr>
          <w:ilvl w:val="0"/>
          <w:numId w:val="1001"/>
        </w:numPr>
        <w:pStyle w:val="Compact"/>
      </w:pPr>
      <w:r>
        <w:t xml:space="preserve">Evaluation of patient communication and informed consent procedures.</w:t>
      </w:r>
    </w:p>
    <w:p>
      <w:pPr>
        <w:numPr>
          <w:ilvl w:val="0"/>
          <w:numId w:val="1001"/>
        </w:numPr>
        <w:pStyle w:val="Compact"/>
      </w:pPr>
      <w:r>
        <w:t xml:space="preserve">Review of infection control and safety standards within the clinic.</w:t>
      </w:r>
    </w:p>
    <w:bookmarkEnd w:id="22"/>
    <w:bookmarkStart w:id="23" w:name="X25d8a0069c06c4725c956b1c1e4c043f48b8bd8"/>
    <w:p>
      <w:pPr>
        <w:pStyle w:val="Heading2"/>
      </w:pPr>
      <w:r>
        <w:t xml:space="preserve">3. Clinical Competency and Technical Proficiency</w:t>
      </w:r>
    </w:p>
    <w:p>
      <w:pPr>
        <w:pStyle w:val="FirstParagraph"/>
      </w:pPr>
      <w:r>
        <w:t xml:space="preserve">The Physiotherapist demonstrated a robust understanding of human anatomy, physiology, and pathology. During the observed sessions, the practitioner exhibited advanced manual therapy skills, particularly in the treatment of cervical and lumbar spine pathologies, which are common complaints among the working population in Saint Petersburg. The application of neurodynamic techniques for patients with peripheral nerve entrapment was executed with precision and appropriate caution.</w:t>
      </w:r>
    </w:p>
    <w:p>
      <w:pPr>
        <w:pStyle w:val="BodyText"/>
      </w:pPr>
      <w:r>
        <w:t xml:space="preserve">Furthermore, the integration of electrotherapy and ultrasound modalities was observed to be consistent with current evidence-based guidelines. The Physiotherapist showed a strong ability to tailor exercise prescription programs to individual patient capabilities, ensuring progressive overload without compromising safety. This personalized approach is critical in maintaining patient adherence and achieving optimal functional recovery.</w:t>
      </w:r>
    </w:p>
    <w:bookmarkEnd w:id="23"/>
    <w:bookmarkStart w:id="24" w:name="X028b39e4b64c48a16f3aea45f7ec151beb610ec"/>
    <w:p>
      <w:pPr>
        <w:pStyle w:val="Heading2"/>
      </w:pPr>
      <w:r>
        <w:t xml:space="preserve">4. Adherence to Regulatory Standards in Russia</w:t>
      </w:r>
    </w:p>
    <w:p>
      <w:pPr>
        <w:pStyle w:val="FirstParagraph"/>
      </w:pPr>
      <w:r>
        <w:t xml:space="preserve">A critical component of this Peer Review Report is the evaluation of the Physiotherapist’s compliance with the legal and regulatory environment of Russia. The practitioner holds a valid license issued by the relevant regional authority in Saint Petersburg and adheres to the Federal Law "On the Fundamentals of Protection of the Health of Citizens in the Russian Federation."</w:t>
      </w:r>
    </w:p>
    <w:p>
      <w:pPr>
        <w:pStyle w:val="BodyText"/>
      </w:pPr>
      <w:r>
        <w:t xml:space="preserve">The review confirmed that the Physiotherapist maintains accurate medical records in accordance with the requirements of the Ministry of Health. Patient data protection protocols were found to be secure, respecting the privacy laws governing medical information in Russia. Additionally, the practitioner demonstrated a clear understanding of the scope of practice defined for physiotherapists in the Russian healthcare system, ensuring that referrals to medical doctors were made promptly when symptoms indicated conditions beyond the scope of physiotherapy.</w:t>
      </w:r>
    </w:p>
    <w:bookmarkEnd w:id="24"/>
    <w:bookmarkStart w:id="25" w:name="patient-care-and-communication"/>
    <w:p>
      <w:pPr>
        <w:pStyle w:val="Heading2"/>
      </w:pPr>
      <w:r>
        <w:t xml:space="preserve">5. Patient Care and Communication</w:t>
      </w:r>
    </w:p>
    <w:p>
      <w:pPr>
        <w:pStyle w:val="FirstParagraph"/>
      </w:pPr>
      <w:r>
        <w:t xml:space="preserve">Effective communication is essential for successful rehabilitation outcomes. The Physiotherapist was observed to possess excellent interpersonal skills, demonstrating empathy and patience with patients from diverse cultural and socioeconomic backgrounds, reflecting the cosmopolitan nature of Saint Petersburg. The practitioner consistently provided clear explanations of diagnoses, treatment plans, and expected outcomes in both Russian and English, facilitating better understanding for international patients residing in the city.</w:t>
      </w:r>
    </w:p>
    <w:p>
      <w:pPr>
        <w:pStyle w:val="BodyText"/>
      </w:pPr>
      <w:r>
        <w:t xml:space="preserve">Informed consent was obtained prior to all invasive or high-risk procedures. Patient feedback collected during the review period was overwhelmingly positive, highlighting the Physiotherapist’s supportive demeanor and the tangible improvements in their quality of life.</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Physiotherapist is commendable, this Peer Review Report identifies several areas for professional development:</w:t>
      </w:r>
    </w:p>
    <w:p>
      <w:pPr>
        <w:numPr>
          <w:ilvl w:val="0"/>
          <w:numId w:val="1002"/>
        </w:numPr>
        <w:pStyle w:val="Compact"/>
      </w:pPr>
      <w:r>
        <w:rPr>
          <w:bCs/>
          <w:b/>
        </w:rPr>
        <w:t xml:space="preserve">Documentation Detail:</w:t>
      </w:r>
      <w:r>
        <w:t xml:space="preserve"> </w:t>
      </w:r>
      <w:r>
        <w:t xml:space="preserve">Although records are compliant, there is room for improvement in the specificity of progress notes. More detailed documentation of subjective patient feedback and objective functional measures would enhance the continuity of care.</w:t>
      </w:r>
    </w:p>
    <w:p>
      <w:pPr>
        <w:numPr>
          <w:ilvl w:val="0"/>
          <w:numId w:val="1002"/>
        </w:numPr>
        <w:pStyle w:val="Compact"/>
      </w:pPr>
      <w:r>
        <w:rPr>
          <w:bCs/>
          <w:b/>
        </w:rPr>
        <w:t xml:space="preserve">Tele-rehabilitation:</w:t>
      </w:r>
      <w:r>
        <w:t xml:space="preserve"> </w:t>
      </w:r>
      <w:r>
        <w:t xml:space="preserve">Given the rapid digital transformation of healthcare in Saint Petersburg, the Physiotherapist is encouraged to expand their proficiency in tele-rehabilitation platforms to serve patients with mobility issues or those in remote areas of the Leningrad region.</w:t>
      </w:r>
    </w:p>
    <w:p>
      <w:pPr>
        <w:numPr>
          <w:ilvl w:val="0"/>
          <w:numId w:val="1002"/>
        </w:numPr>
        <w:pStyle w:val="Compact"/>
      </w:pPr>
      <w:r>
        <w:rPr>
          <w:bCs/>
          <w:b/>
        </w:rPr>
        <w:t xml:space="preserve">Continuing Education:</w:t>
      </w:r>
      <w:r>
        <w:t xml:space="preserve"> </w:t>
      </w:r>
      <w:r>
        <w:t xml:space="preserve">It is recommended that the practitioner pursue advanced certification in sports physiotherapy, given the growing interest in athletic performance and injury prevention in the city.</w:t>
      </w:r>
    </w:p>
    <w:bookmarkEnd w:id="26"/>
    <w:bookmarkStart w:id="27" w:name="conclusion"/>
    <w:p>
      <w:pPr>
        <w:pStyle w:val="Heading2"/>
      </w:pPr>
      <w:r>
        <w:t xml:space="preserve">7. Conclusion</w:t>
      </w:r>
    </w:p>
    <w:p>
      <w:pPr>
        <w:pStyle w:val="FirstParagraph"/>
      </w:pPr>
      <w:r>
        <w:t xml:space="preserve">In conclusion, this Peer Review Report confirms that the Physiotherapist under review is a competent, ethical, and dedicated professional. Their practice in Saint Petersburg, Russia, meets the high standards expected of healthcare providers in the region. The practitioner demonstrates a strong commitment to patient-centered care, regulatory compliance, and clinical excellence. By addressing the minor areas for improvement outlined above, the Physiotherapist will further enhance their professional standing and contribute even more effectively to the health and well-being of the community.</w:t>
      </w:r>
    </w:p>
    <w:bookmarkEnd w:id="27"/>
    <w:p>
      <w:pPr>
        <w:pStyle w:val="BodyText"/>
      </w:pPr>
      <w:r>
        <w:rPr>
          <w:bCs/>
          <w:b/>
        </w:rPr>
        <w:t xml:space="preserve">Prepared by:</w:t>
      </w:r>
    </w:p>
    <w:p>
      <w:pPr>
        <w:pStyle w:val="BodyText"/>
      </w:pPr>
      <w:r>
        <w:t xml:space="preserve">Dr. Elena Volkova, MD, PhD</w:t>
      </w:r>
    </w:p>
    <w:p>
      <w:pPr>
        <w:pStyle w:val="BodyText"/>
      </w:pPr>
      <w:r>
        <w:t xml:space="preserve">Senior Clinical Auditor</w:t>
      </w:r>
    </w:p>
    <w:p>
      <w:pPr>
        <w:pStyle w:val="BodyText"/>
      </w:pPr>
      <w:r>
        <w:t xml:space="preserve">Independent Clinical Audit Committee</w:t>
      </w:r>
    </w:p>
    <w:p>
      <w:pPr>
        <w:pStyle w:val="BodyText"/>
      </w:pPr>
      <w:r>
        <w:t xml:space="preserve">Saint Petersburg,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Saint Petersburg, Russia</dc:title>
  <dc:creator/>
  <dc:language>en</dc:language>
  <cp:keywords/>
  <dcterms:created xsi:type="dcterms:W3CDTF">2026-10-10T07:49:23Z</dcterms:created>
  <dcterms:modified xsi:type="dcterms:W3CDTF">2026-10-10T07:49:23Z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