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Competency Assessment</w:t>
      </w:r>
    </w:p>
    <w:p>
      <w:pPr>
        <w:pStyle w:val="BodyText"/>
      </w:pPr>
      <w:r>
        <w:rPr>
          <w:bCs/>
          <w:b/>
        </w:rPr>
        <w:t xml:space="preserve">Location:</w:t>
      </w:r>
      <w:r>
        <w:t xml:space="preserve"> </w:t>
      </w:r>
      <w:r>
        <w:t xml:space="preserve">Riyadh, Saudi Arabia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professional conduct, and adherence to regulatory standards of a licensed Physiotherapist practicing within the Kingdom of Saudi Arabia, specifically in the Riyadh region. The purpose of this review is to ensure that the practitioner maintains the high standards of care expected by the Saudi Commission for Health Specialties (SCFHS) and aligns with the Vision 2030 goals for healthcare excellence.</w:t>
      </w:r>
    </w:p>
    <w:p>
      <w:pPr>
        <w:pStyle w:val="BodyText"/>
      </w:pPr>
      <w:r>
        <w:t xml:space="preserve">The review focuses on the Physiotherapist's ability to diagnose, treat, and manage musculoskeletal and neurological conditions while operating within the cultural and legal framework of Riyadh. It assesses clinical reasoning, patient safety protocols, documentation accuracy, and interdisciplinary collaboration.</w:t>
      </w:r>
    </w:p>
    <w:bookmarkEnd w:id="21"/>
    <w:bookmarkStart w:id="22" w:name="regulatory-compliance-and-licensing"/>
    <w:p>
      <w:pPr>
        <w:pStyle w:val="Heading2"/>
      </w:pPr>
      <w:r>
        <w:t xml:space="preserve">2. Regulatory Compliance and Licensing</w:t>
      </w:r>
    </w:p>
    <w:p>
      <w:pPr>
        <w:pStyle w:val="FirstParagraph"/>
      </w:pPr>
      <w:r>
        <w:t xml:space="preserve">A fundamental aspect of this Peer Review Report is the verification of the Physiotherapist's compliance with local regulations. The practitioner holds a valid practicing license issued by the SCFHS, appropriate for the Riyadh jurisdiction. The review confirms that the Physiotherapist adheres to the Code of Ethics for Healthcare Professionals in Saudi Arabia.</w:t>
      </w:r>
    </w:p>
    <w:p>
      <w:pPr>
        <w:pStyle w:val="BodyText"/>
      </w:pPr>
      <w:r>
        <w:t xml:space="preserve">Furthermore, the practitioner demonstrates a clear understanding of the legal boundaries of physiotherapy practice in Saudi Arabia Riyadh. This includes proper scope of practice regarding manual therapy, electrotherapy, and exercise prescription. No instances of practicing beyond the authorized scope were observed during the audit period. The Physiotherapist also maintains mandatory Continuing Professional Development (CPD) hours as required by the regulatory body.</w:t>
      </w:r>
    </w:p>
    <w:bookmarkEnd w:id="22"/>
    <w:bookmarkStart w:id="23" w:name="clinical-competency-and-patient-care"/>
    <w:p>
      <w:pPr>
        <w:pStyle w:val="Heading2"/>
      </w:pPr>
      <w:r>
        <w:t xml:space="preserve">3. Clinical Competency and Patient Care</w:t>
      </w:r>
    </w:p>
    <w:p>
      <w:pPr>
        <w:pStyle w:val="FirstParagraph"/>
      </w:pPr>
      <w:r>
        <w:t xml:space="preserve">The core of this Peer Review Report evaluates the clinical skills of the Physiotherapist. The assessment involved case file reviews and direct observation of patient interactions. The Physiotherapist demonstrates a robust knowledge base in orthopedic and neurological rehabilitation, which is critical given the diverse patient demographics in Riyadh.</w:t>
      </w:r>
    </w:p>
    <w:p>
      <w:pPr>
        <w:pStyle w:val="BodyText"/>
      </w:pPr>
      <w:r>
        <w:rPr>
          <w:bCs/>
          <w:b/>
        </w:rPr>
        <w:t xml:space="preserve">Assessment and Diagnosis:</w:t>
      </w:r>
      <w:r>
        <w:t xml:space="preserve"> </w:t>
      </w:r>
      <w:r>
        <w:t xml:space="preserve">The practitioner conducts thorough subjective and objective assessments. History taking is comprehensive, accounting for cultural nuances and language barriers often encountered in Riyadh's multicultural environment. Differential diagnosis is logical and evidence-based.</w:t>
      </w:r>
    </w:p>
    <w:p>
      <w:pPr>
        <w:pStyle w:val="BodyText"/>
      </w:pPr>
      <w:r>
        <w:rPr>
          <w:bCs/>
          <w:b/>
        </w:rPr>
        <w:t xml:space="preserve">Treatment Planning:</w:t>
      </w:r>
      <w:r>
        <w:t xml:space="preserve"> </w:t>
      </w:r>
      <w:r>
        <w:t xml:space="preserve">Treatment plans are individualized, goal-oriented, and realistic. The Physiotherapist effectively utilizes modern modalities available in Riyadh's healthcare facilities, such as shockwave therapy and dry needling, strictly adhering to safety guidelines. The integration of patient education into the treatment plan is exemplary, empowering patients to manage their conditions post-discharge.</w:t>
      </w:r>
    </w:p>
    <w:p>
      <w:pPr>
        <w:pStyle w:val="BodyText"/>
      </w:pPr>
      <w:r>
        <w:rPr>
          <w:bCs/>
          <w:b/>
        </w:rPr>
        <w:t xml:space="preserve">Patient Safety:</w:t>
      </w:r>
      <w:r>
        <w:t xml:space="preserve"> </w:t>
      </w:r>
      <w:r>
        <w:t xml:space="preserve">Infection control protocols are strictly followed. The Physiotherapist ensures that all equipment is sanitized between patients, a critical requirement in Saudi Arabia Riyadh healthcare settings. Risk assessments are performed prior to manual handling or high-intensity exercises.</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clinical necessity. This Peer Review Report finds that the Physiotherapist maintains detailed and legible patient records. All entries include the date, time, assessment findings, interventions provided, and patient response.</w:t>
      </w:r>
    </w:p>
    <w:p>
      <w:pPr>
        <w:pStyle w:val="BodyText"/>
      </w:pPr>
      <w:r>
        <w:t xml:space="preserve">The documentation aligns with the electronic health record (EHR) systems commonly used in Riyadh hospitals and clinics. The Physiotherapist ensures that consent forms are signed and that referrals from physicians are properly documented before initiating treatment, complying with the hierarchical structure of the Saudi healthcare system.</w:t>
      </w:r>
    </w:p>
    <w:bookmarkEnd w:id="24"/>
    <w:bookmarkStart w:id="25" w:name="professionalism-and-cultural-competence"/>
    <w:p>
      <w:pPr>
        <w:pStyle w:val="Heading2"/>
      </w:pPr>
      <w:r>
        <w:t xml:space="preserve">5. Professionalism and Cultural Competence</w:t>
      </w:r>
    </w:p>
    <w:p>
      <w:pPr>
        <w:pStyle w:val="FirstParagraph"/>
      </w:pPr>
      <w:r>
        <w:t xml:space="preserve">Practicing in Saudi Arabia Riyadh requires a high degree of cultural sensitivity. This Peer Review Report highlights the Physiotherapist's excellent professionalism in this regard. The practitioner respects local customs, including gender segregation protocols where applicable, and maintains appropriate professional boundaries.</w:t>
      </w:r>
    </w:p>
    <w:p>
      <w:pPr>
        <w:pStyle w:val="BodyText"/>
      </w:pPr>
      <w:r>
        <w:t xml:space="preserve">Communication with patients and their families is respectful and clear. The Physiotherapist effectively navigates the family-centric nature of healthcare decision-making in Saudi culture, ensuring that family members are informed and involved in the rehabilitation process when appropriate.</w:t>
      </w:r>
    </w:p>
    <w:bookmarkEnd w:id="25"/>
    <w:bookmarkStart w:id="26" w:name="areas-for-improvement"/>
    <w:p>
      <w:pPr>
        <w:pStyle w:val="Heading2"/>
      </w:pPr>
      <w:r>
        <w:t xml:space="preserve">6. Areas for Improvement</w:t>
      </w:r>
    </w:p>
    <w:p>
      <w:pPr>
        <w:pStyle w:val="FirstParagraph"/>
      </w:pPr>
      <w:r>
        <w:t xml:space="preserve">While the overall performance is satisfactory, this Peer Review Report identifies minor areas for enhancement:</w:t>
      </w:r>
    </w:p>
    <w:p>
      <w:pPr>
        <w:numPr>
          <w:ilvl w:val="0"/>
          <w:numId w:val="1001"/>
        </w:numPr>
        <w:pStyle w:val="Compact"/>
      </w:pPr>
      <w:r>
        <w:rPr>
          <w:bCs/>
          <w:b/>
        </w:rPr>
        <w:t xml:space="preserve">Research Integration:</w:t>
      </w:r>
      <w:r>
        <w:t xml:space="preserve"> </w:t>
      </w:r>
      <w:r>
        <w:t xml:space="preserve">The Physiotherapist is encouraged to further integrate the latest international research into local practice guidelines, contributing to the academic growth of physiotherapy in Riyadh.</w:t>
      </w:r>
    </w:p>
    <w:p>
      <w:pPr>
        <w:numPr>
          <w:ilvl w:val="0"/>
          <w:numId w:val="1001"/>
        </w:numPr>
        <w:pStyle w:val="Compact"/>
      </w:pPr>
      <w:r>
        <w:rPr>
          <w:bCs/>
          <w:b/>
        </w:rPr>
        <w:t xml:space="preserve">Interdisciplinary Communication:</w:t>
      </w:r>
      <w:r>
        <w:t xml:space="preserve"> </w:t>
      </w:r>
      <w:r>
        <w:t xml:space="preserve">While good, communication with referring physicians could be more proactive regarding patient progress updates to streamline care pathways.</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 Peer Review Report, the Physiotherapist demonstrates a high level of clinical competence, ethical conduct, and regulatory compliance suitable for practice in Saudi Arabia Riyadh. The practitioner provides safe, effective, and culturally sensitive care to patients.</w:t>
      </w:r>
    </w:p>
    <w:p>
      <w:pPr>
        <w:pStyle w:val="BodyText"/>
      </w:pPr>
      <w:r>
        <w:rPr>
          <w:bCs/>
          <w:b/>
        </w:rPr>
        <w:t xml:space="preserve">Recommendation:</w:t>
      </w:r>
      <w:r>
        <w:t xml:space="preserve"> </w:t>
      </w:r>
      <w:r>
        <w:t xml:space="preserve">The Peer Review Committee recommends the continuation of the Physiotherapist's license without restriction. It is advised that the practitioner addresses the minor areas for improvement outlined in Section 6 during the next review cycle.</w:t>
      </w:r>
    </w:p>
    <w:bookmarkEnd w:id="27"/>
    <w:p>
      <w:pPr>
        <w:pStyle w:val="BodyText"/>
      </w:pPr>
      <w:r>
        <w:rPr>
          <w:bCs/>
          <w:b/>
        </w:rPr>
        <w:t xml:space="preserve">Reviewed By:</w:t>
      </w:r>
    </w:p>
    <w:p>
      <w:pPr>
        <w:pStyle w:val="BodyText"/>
      </w:pPr>
      <w:r>
        <w:t xml:space="preserve">Dr. Ahmed Al-Saud, PT, PhD</w:t>
      </w:r>
    </w:p>
    <w:p>
      <w:pPr>
        <w:pStyle w:val="BodyText"/>
      </w:pPr>
      <w:r>
        <w:t xml:space="preserve">Senior Physiotherapy Consultant</w:t>
      </w:r>
    </w:p>
    <w:p>
      <w:pPr>
        <w:pStyle w:val="BodyText"/>
      </w:pPr>
      <w:r>
        <w:t xml:space="preserve">Riyadh Health Cluster</w:t>
      </w:r>
    </w:p>
    <w:p>
      <w:pPr>
        <w:pStyle w:val="BodyText"/>
      </w:pPr>
      <w:r>
        <w:t xml:space="preserve">Signature</w:t>
      </w:r>
    </w:p>
    <w:p>
      <w:pPr>
        <w:pStyle w:val="BodyText"/>
      </w:pPr>
      <w:r>
        <w:rPr>
          <w:bCs/>
          <w:b/>
        </w:rPr>
        <w:t xml:space="preserve">Approved By:</w:t>
      </w:r>
    </w:p>
    <w:p>
      <w:pPr>
        <w:pStyle w:val="BodyText"/>
      </w:pPr>
      <w:r>
        <w:t xml:space="preserve">Quality Assurance Department</w:t>
      </w:r>
    </w:p>
    <w:p>
      <w:pPr>
        <w:pStyle w:val="BodyText"/>
      </w:pPr>
      <w:r>
        <w:t xml:space="preserve">Ministry of Health - Riyadh</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Riyadh, Saudi Arabia</dc:title>
  <dc:creator/>
  <dc:language>en</dc:language>
  <cp:keywords/>
  <dcterms:created xsi:type="dcterms:W3CDTF">2026-10-10T01:59:11Z</dcterms:created>
  <dcterms:modified xsi:type="dcterms:W3CDTF">2026-10-10T01:59:11Z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