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Physiotherapist</w:t>
      </w:r>
      <w:r>
        <w:t xml:space="preserve"> </w:t>
      </w:r>
      <w:r>
        <w:t xml:space="preserve">Practice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 Registered Physiotherapist</w:t>
      </w:r>
    </w:p>
    <w:p>
      <w:pPr>
        <w:pStyle w:val="BodyText"/>
      </w:pPr>
      <w:r>
        <w:rPr>
          <w:bCs/>
          <w:b/>
        </w:rPr>
        <w:t xml:space="preserve">Location:</w:t>
      </w:r>
      <w:r>
        <w:t xml:space="preserve"> </w:t>
      </w:r>
      <w:r>
        <w:t xml:space="preserve">South Africa Cape Town</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Clinical Audit Committee</w:t>
      </w:r>
    </w:p>
    <w:bookmarkEnd w:id="20"/>
    <w:bookmarkStart w:id="21" w:name="introduction-and-purpose"/>
    <w:p>
      <w:pPr>
        <w:pStyle w:val="Heading2"/>
      </w:pPr>
      <w:r>
        <w:t xml:space="preserve">1. Introduction and Purpose</w:t>
      </w:r>
    </w:p>
    <w:p>
      <w:pPr>
        <w:pStyle w:val="FirstParagraph"/>
      </w:pPr>
      <w:r>
        <w:t xml:space="preserve">This Peer Review Report has been compiled to evaluate the clinical competence, ethical conduct, and administrative compliance of a registered Physiotherapist practicing within the metropolitan area of South Africa Cape Town. The primary objective of this review is to ensure that the practitioner adheres to the strict standards set forth by the Health Professions Council of South Africa (HPCSA) and aligns with the specific healthcare needs of the local community.</w:t>
      </w:r>
    </w:p>
    <w:p>
      <w:pPr>
        <w:pStyle w:val="BodyText"/>
      </w:pPr>
      <w:r>
        <w:t xml:space="preserve">In the dynamic healthcare landscape of South Africa Cape Town, physiotherapy services play a critical role in managing both acute trauma and chronic conditions. This report assesses whether the Physiotherapist in question maintains the requisite level of professional excellence expected in this region.</w:t>
      </w:r>
    </w:p>
    <w:bookmarkEnd w:id="21"/>
    <w:bookmarkStart w:id="22" w:name="Xfc56499a47891619e79a4a0353a0e870d8fbe79"/>
    <w:p>
      <w:pPr>
        <w:pStyle w:val="Heading2"/>
      </w:pPr>
      <w:r>
        <w:t xml:space="preserve">2. Practitioner Details and Scope of Practice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Practitioner Name</w:t>
            </w:r>
          </w:p>
        </w:tc>
        <w:tc>
          <w:tcPr/>
          <w:p>
            <w:pPr>
              <w:pStyle w:val="Compact"/>
              <w:jc w:val="left"/>
            </w:pPr>
            <w:r>
              <w:t xml:space="preserve">[Name Redacted for Confidentiality]</w:t>
            </w:r>
          </w:p>
        </w:tc>
      </w:tr>
      <w:tr>
        <w:tc>
          <w:tcPr/>
          <w:p>
            <w:pPr>
              <w:pStyle w:val="Compact"/>
              <w:jc w:val="left"/>
            </w:pPr>
            <w:r>
              <w:t xml:space="preserve">HPCSA Registration Number</w:t>
            </w:r>
          </w:p>
        </w:tc>
        <w:tc>
          <w:tcPr/>
          <w:p>
            <w:pPr>
              <w:pStyle w:val="Compact"/>
              <w:jc w:val="left"/>
            </w:pPr>
            <w:r>
              <w:t xml:space="preserve">[Number Redacted]</w:t>
            </w:r>
          </w:p>
        </w:tc>
      </w:tr>
      <w:tr>
        <w:tc>
          <w:tcPr/>
          <w:p>
            <w:pPr>
              <w:pStyle w:val="Compact"/>
              <w:jc w:val="left"/>
            </w:pPr>
            <w:r>
              <w:t xml:space="preserve">Specialization</w:t>
            </w:r>
          </w:p>
        </w:tc>
        <w:tc>
          <w:tcPr/>
          <w:p>
            <w:pPr>
              <w:pStyle w:val="Compact"/>
              <w:jc w:val="left"/>
            </w:pPr>
            <w:r>
              <w:t xml:space="preserve">Musculoskeletal and Sports Physiotherapy</w:t>
            </w:r>
          </w:p>
        </w:tc>
      </w:tr>
      <w:tr>
        <w:tc>
          <w:tcPr/>
          <w:p>
            <w:pPr>
              <w:pStyle w:val="Compact"/>
              <w:jc w:val="left"/>
            </w:pPr>
            <w:r>
              <w:t xml:space="preserve">Practice Location</w:t>
            </w:r>
          </w:p>
        </w:tc>
        <w:tc>
          <w:tcPr/>
          <w:p>
            <w:pPr>
              <w:pStyle w:val="Compact"/>
              <w:jc w:val="left"/>
            </w:pPr>
            <w:r>
              <w:t xml:space="preserve">Private Clinic, Cape Town City Bowl, South Africa</w:t>
            </w:r>
          </w:p>
        </w:tc>
      </w:tr>
      <w:tr>
        <w:tc>
          <w:tcPr/>
          <w:p>
            <w:pPr>
              <w:pStyle w:val="Compact"/>
              <w:jc w:val="left"/>
            </w:pPr>
            <w:r>
              <w:t xml:space="preserve">Years of Experience</w:t>
            </w:r>
          </w:p>
        </w:tc>
        <w:tc>
          <w:tcPr/>
          <w:p>
            <w:pPr>
              <w:pStyle w:val="Compact"/>
              <w:jc w:val="left"/>
            </w:pPr>
            <w:r>
              <w:t xml:space="preserve">8 Years</w:t>
            </w:r>
          </w:p>
        </w:tc>
      </w:tr>
    </w:tbl>
    <w:p>
      <w:pPr>
        <w:pStyle w:val="BodyText"/>
      </w:pPr>
      <w:r>
        <w:t xml:space="preserve">The Physiotherapist operates within a private practice setting in South Africa Cape Town, catering to a diverse patient demographic. The scope of practice includes manual therapy, exercise prescription, and rehabilitation protocols for sports injuries, which are prevalent in this active coastal region.</w:t>
      </w:r>
    </w:p>
    <w:bookmarkEnd w:id="22"/>
    <w:bookmarkStart w:id="23" w:name="clinical-competence-and-patient-care"/>
    <w:p>
      <w:pPr>
        <w:pStyle w:val="Heading2"/>
      </w:pPr>
      <w:r>
        <w:t xml:space="preserve">3. Clinical Competence and Patient Care</w:t>
      </w:r>
    </w:p>
    <w:p>
      <w:pPr>
        <w:pStyle w:val="FirstParagraph"/>
      </w:pPr>
      <w:r>
        <w:t xml:space="preserve">The core of this Peer Review Report focuses on the clinical skills demonstrated by the Physiotherapist. During the audit, patient files were reviewed, and direct observations of treatment sessions were conducted. The findings indicate that the practitioner possesses a robust understanding of anatomy, physiology, and pathology.</w:t>
      </w:r>
    </w:p>
    <w:p>
      <w:pPr>
        <w:pStyle w:val="BodyText"/>
      </w:pPr>
      <w:r>
        <w:t xml:space="preserve">Specifically, the assessment of musculoskeletal conditions aligns with current international best practices. The Physiotherapist demonstrates proficiency in differential diagnosis, ensuring that patients are correctly identified for treatment or referred to medical specialists when necessary. This is particularly important in South Africa Cape Town, where access to tertiary care varies, and primary care providers must be vigilant.</w:t>
      </w:r>
    </w:p>
    <w:p>
      <w:pPr>
        <w:pStyle w:val="BodyText"/>
      </w:pPr>
      <w:r>
        <w:t xml:space="preserve">Patient feedback collected during the review highlights high satisfaction rates regarding communication and treatment outcomes. The practitioner effectively explains complex medical conditions in lay terms, empowering patients to take an active role in their rehabilitation. This patient-centered approach is a hallmark of high-quality physiotherapy care.</w:t>
      </w:r>
    </w:p>
    <w:bookmarkEnd w:id="23"/>
    <w:bookmarkStart w:id="24" w:name="X6791cc610dabdca2d7729e72f17608ce3805386"/>
    <w:p>
      <w:pPr>
        <w:pStyle w:val="Heading2"/>
      </w:pPr>
      <w:r>
        <w:t xml:space="preserve">4. Ethical Compliance and Professional Conduct</w:t>
      </w:r>
    </w:p>
    <w:p>
      <w:pPr>
        <w:pStyle w:val="FirstParagraph"/>
      </w:pPr>
      <w:r>
        <w:t xml:space="preserve">Adherence to the HPCSA Code of Professional Conduct is mandatory for all healthcare practitioners in South Africa. This Peer Review Report confirms that the Physiotherapist strictly adheres to these ethical guidelines. There were no instances of boundary violations, conflicts of interest, or unprofessional behavior observed.</w:t>
      </w:r>
    </w:p>
    <w:p>
      <w:pPr>
        <w:pStyle w:val="BodyText"/>
      </w:pPr>
      <w:r>
        <w:t xml:space="preserve">The practitioner maintains appropriate confidentiality regarding patient information, complying with the Protection of Personal Information Act (POPIA). In the context of South Africa Cape Town, where privacy concerns are paramount, the secure handling of electronic and physical records was found to be exemplary.</w:t>
      </w:r>
    </w:p>
    <w:bookmarkEnd w:id="24"/>
    <w:bookmarkStart w:id="25" w:name="administrative-and-regulatory-compliance"/>
    <w:p>
      <w:pPr>
        <w:pStyle w:val="Heading2"/>
      </w:pPr>
      <w:r>
        <w:t xml:space="preserve">5. Administrative and Regulatory Compliance</w:t>
      </w:r>
    </w:p>
    <w:p>
      <w:pPr>
        <w:pStyle w:val="FirstParagraph"/>
      </w:pPr>
      <w:r>
        <w:t xml:space="preserve">The administrative aspects of the practice were also scrutinized. The Physiotherapist maintains an active registration with the HPCSA and is up to date with all Continuing Professional Development (CPD) requirements. This commitment to lifelong learning ensures that the practitioner remains current with evolving techniques and research in physiotherapy.</w:t>
      </w:r>
    </w:p>
    <w:p>
      <w:pPr>
        <w:pStyle w:val="BodyText"/>
      </w:pPr>
      <w:r>
        <w:t xml:space="preserve">Furthermore, the practice in South Africa Cape Town meets all local municipal health and safety regulations. The clinic environment is clean, well-equipped, and accessible, providing a safe space for patient treatment. Insurance claims processing is handled efficiently, minimizing administrative burdens on patients.</w:t>
      </w:r>
    </w:p>
    <w:bookmarkEnd w:id="25"/>
    <w:bookmarkStart w:id="26" w:name="areas-for-improvement"/>
    <w:p>
      <w:pPr>
        <w:pStyle w:val="Heading2"/>
      </w:pPr>
      <w:r>
        <w:t xml:space="preserve">6. Areas for Improvement</w:t>
      </w:r>
    </w:p>
    <w:p>
      <w:pPr>
        <w:pStyle w:val="FirstParagraph"/>
      </w:pPr>
      <w:r>
        <w:t xml:space="preserve">While the overall performance of the Physiotherapist is commendable, this Peer Review Report identifies a few areas for potential enhancement. It is recommended that the practitioner further integrate telehealth options into their service offering. Given the geographic spread of Cape Town and traffic congestion, virtual consultations could improve accessibility for patients with mobility issues or those living in surrounding suburbs.</w:t>
      </w:r>
    </w:p>
    <w:p>
      <w:pPr>
        <w:pStyle w:val="BodyText"/>
      </w:pPr>
      <w:r>
        <w:t xml:space="preserve">Additionally, expanding community outreach programs could benefit the broader South Africa Cape Town population. Engaging with local schools or sports clubs to provide preventative education on injury management would align with public health goals and enhance the practitioner's community standing.</w:t>
      </w:r>
    </w:p>
    <w:bookmarkEnd w:id="26"/>
    <w:bookmarkStart w:id="27" w:name="conclusion"/>
    <w:p>
      <w:pPr>
        <w:pStyle w:val="Heading2"/>
      </w:pPr>
      <w:r>
        <w:t xml:space="preserve">7. Conclusion</w:t>
      </w:r>
    </w:p>
    <w:p>
      <w:pPr>
        <w:pStyle w:val="FirstParagraph"/>
      </w:pPr>
      <w:r>
        <w:t xml:space="preserve">In conclusion, this Peer Review Report affirms that the Physiotherapist under review is a competent, ethical, and dedicated professional. Their practice in South Africa Cape Town meets and, in many areas, exceeds the standards required by the HPCSA. The practitioner demonstrates a high level of clinical skill, ethical integrity, and administrative diligence.</w:t>
      </w:r>
    </w:p>
    <w:p>
      <w:pPr>
        <w:pStyle w:val="BodyText"/>
      </w:pPr>
      <w:r>
        <w:t xml:space="preserve">The recommendations provided are intended to support continuous improvement and adaptation to the changing healthcare needs of the region. The reviewing body is satisfied with the quality of care provided and recommends the continuation of the practitioner's registration and practice without restriction.</w:t>
      </w:r>
    </w:p>
    <w:bookmarkEnd w:id="27"/>
    <w:p>
      <w:pPr>
        <w:pStyle w:val="BodyText"/>
      </w:pPr>
      <w:r>
        <w:rPr>
          <w:bCs/>
          <w:b/>
        </w:rPr>
        <w:t xml:space="preserve">Report Prepared By:</w:t>
      </w:r>
    </w:p>
    <w:p>
      <w:pPr>
        <w:pStyle w:val="BodyText"/>
      </w:pPr>
      <w:r>
        <w:t xml:space="preserve">Dr. Jane Doe, MSc Physiotherapy</w:t>
      </w:r>
    </w:p>
    <w:p>
      <w:pPr>
        <w:pStyle w:val="BodyText"/>
      </w:pPr>
      <w:r>
        <w:t xml:space="preserve">Senior Clinical Auditor</w:t>
      </w:r>
    </w:p>
    <w:p>
      <w:pPr>
        <w:pStyle w:val="BodyText"/>
      </w:pPr>
      <w:r>
        <w:t xml:space="preserve">Independent Clinical Audit Committee</w:t>
      </w:r>
    </w:p>
    <w:p>
      <w:pPr>
        <w:pStyle w:val="BodyText"/>
      </w:pPr>
      <w:r>
        <w:rPr>
          <w:iCs/>
          <w:i/>
        </w:rPr>
        <w:t xml:space="preserve">South Africa Cape Town</w:t>
      </w:r>
    </w:p>
    <w:p>
      <w:pPr>
        <w:pStyle w:val="BodyText"/>
      </w:pPr>
      <w:r>
        <w:br/>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Physiotherapist Practice in South Africa Cape Town</dc:title>
  <dc:creator/>
  <dc:language>en</dc:language>
  <cp:keywords/>
  <dcterms:created xsi:type="dcterms:W3CDTF">2026-10-10T08:19:11Z</dcterms:created>
  <dcterms:modified xsi:type="dcterms:W3CDTF">2026-10-10T08:19:11Z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