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Physiotherapist</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practice, professional conduct, and regulatory compliance of a registered Physiotherapist operating within the metropolitan area of Spain Barcelona. The purpose of this review is to ensure that the practitioner maintains the highest standards of care expected by the Catalan healthcare system and adheres to the ethical guidelines established by the Col·legi de Fisioterapeutes de Catalunya (CFC).</w:t>
      </w:r>
    </w:p>
    <w:p>
      <w:pPr>
        <w:pStyle w:val="BodyText"/>
      </w:pPr>
      <w:r>
        <w:t xml:space="preserve">The scope of this assessment covers a six-month period of clinical activity, focusing on patient outcomes, documentation accuracy, adherence to evidence-based practice, and professional collaboration within the multidisciplinary teams common in Barcelona's healthcare facilities.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confirms that the Physiotherapist holds a valid license to practice in Spain Barcelona. Verification with the CFC confirms that the practitioner is fully registered and up to date with all mandatory continuing professional development (CPD) requirements.</w:t>
      </w:r>
    </w:p>
    <w:p>
      <w:pPr>
        <w:pStyle w:val="BodyText"/>
      </w:pPr>
      <w:r>
        <w:t xml:space="preserve">Furthermore, the review examined compliance with the Spanish General Health Law and specific Catalan regional regulations regarding patient privacy and data protection (LOPD/GDPR). The Physiotherapist demonstrated a robust understanding of these legal frameworks, ensuring that all patient records were securely stored and that informed consent was properly obtained before initiating any treatment plan.</w:t>
      </w:r>
    </w:p>
    <w:bookmarkEnd w:id="22"/>
    <w:bookmarkStart w:id="23" w:name="X954a0ba0858dfb6d16db8e5ee5f744abf53c9e8"/>
    <w:p>
      <w:pPr>
        <w:pStyle w:val="Heading2"/>
      </w:pPr>
      <w:r>
        <w:t xml:space="preserve">3. Clinical Competency and Evidence-Based Practice</w:t>
      </w:r>
    </w:p>
    <w:p>
      <w:pPr>
        <w:pStyle w:val="FirstParagraph"/>
      </w:pPr>
      <w:r>
        <w:t xml:space="preserve">A core component of this Peer Review Report is the evaluation of clinical skills. The Physiotherapist was assessed on their ability to conduct comprehensive patient assessments, formulate accurate diagnoses, and design individualized treatment plans. The review found that the practitioner consistently utilizes evidence-based techniques relevant to musculoskeletal, neurological, and respiratory conditions.</w:t>
      </w:r>
    </w:p>
    <w:p>
      <w:pPr>
        <w:pStyle w:val="BodyText"/>
      </w:pPr>
      <w:r>
        <w:t xml:space="preserve">In the context of Spain Barcelona, where there is a high demand for sports physiotherapy due to the city's active lifestyle and professional sports clubs, the Physiotherapist showed particular proficiency in sports injury rehabilitation. The use of modern modalities, such as shockwave therapy and dry needling, was observed to be within safe and effective parameters. The practitioner demonstrated a commitment to staying current with international research, integrating new findings into their practice to benefit patients.</w:t>
      </w:r>
    </w:p>
    <w:bookmarkEnd w:id="23"/>
    <w:bookmarkStart w:id="24" w:name="patient-care-and-communication"/>
    <w:p>
      <w:pPr>
        <w:pStyle w:val="Heading2"/>
      </w:pPr>
      <w:r>
        <w:t xml:space="preserve">4. Patient Care and Communication</w:t>
      </w:r>
    </w:p>
    <w:p>
      <w:pPr>
        <w:pStyle w:val="FirstParagraph"/>
      </w:pPr>
      <w:r>
        <w:t xml:space="preserve">Effective communication is vital in the healthcare sector of Spain Barcelona, a city known for its linguistic diversity. This Peer Review Report highlights the Physiotherapist's ability to communicate clearly with patients in both Catalan and Spanish, ensuring that language barriers do not impede care.</w:t>
      </w:r>
    </w:p>
    <w:p>
      <w:pPr>
        <w:pStyle w:val="BodyText"/>
      </w:pPr>
      <w:r>
        <w:t xml:space="preserve">Patient feedback collected during the review period was overwhelmingly positive. Patients reported feeling listened to, respected, and well-informed about their conditions and prognosis. The Physiotherapist was praised for their empathetic approach and for providing clear home exercise programs, which are crucial for long-term recovery. The review confirms that the practitioner fosters a therapeutic alliance that enhances patient adherence and satisfaction.</w:t>
      </w:r>
    </w:p>
    <w:bookmarkEnd w:id="24"/>
    <w:bookmarkStart w:id="25" w:name="professional-collaboration-and-ethics"/>
    <w:p>
      <w:pPr>
        <w:pStyle w:val="Heading2"/>
      </w:pPr>
      <w:r>
        <w:t xml:space="preserve">5. Professional Collaboration and Ethics</w:t>
      </w:r>
    </w:p>
    <w:p>
      <w:pPr>
        <w:pStyle w:val="FirstParagraph"/>
      </w:pPr>
      <w:r>
        <w:t xml:space="preserve">The Physiotherapist operates within a collaborative healthcare environment in Spain Barcelona. This Peer Review Report assesses their interactions with other healthcare professionals, including doctors, nurses, and occupational therapists. The findings indicate that the practitioner engages in effective interdisciplinary communication, contributing valuable insights to patient care plans.</w:t>
      </w:r>
    </w:p>
    <w:p>
      <w:pPr>
        <w:pStyle w:val="BodyText"/>
      </w:pPr>
      <w:r>
        <w:t xml:space="preserve">Ethical conduct was also scrutinized. The Physiotherapist adhered strictly to the Code of Ethics of the CFC, maintaining professional boundaries and avoiding conflicts of interest. There were no reports of unethical behavior, and the practitioner demonstrated integrity in all professional dealings.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potential enhancement. The Physiotherapist is encouraged to further integrate digital health tools into their practice, such as tele-rehabilitation platforms, which are increasingly popular in Spain Barcelona. Additionally, expanding knowledge in geriatric physiotherapy would be beneficial, given the aging demographic in the region.</w:t>
      </w:r>
    </w:p>
    <w:bookmarkEnd w:id="26"/>
    <w:bookmarkStart w:id="27" w:name="conclusion"/>
    <w:p>
      <w:pPr>
        <w:pStyle w:val="Heading2"/>
      </w:pPr>
      <w:r>
        <w:t xml:space="preserve">7. Conclusion</w:t>
      </w:r>
    </w:p>
    <w:p>
      <w:pPr>
        <w:pStyle w:val="FirstParagraph"/>
      </w:pPr>
      <w:r>
        <w:t xml:space="preserve">In conclusion, this Peer Review Report affirms that the Physiotherapist under review is a competent, ethical, and dedicated professional. Their practice in Spain Barcelona meets and often exceeds the standards required by the local regulatory bodies. The practitioner demonstrates a strong commitment to patient care, continuous learning, and professional collaboration. It is the recommendation of this committee that the Physiotherapist continues their practice without restriction, while considering the suggested areas for improvement to further enhance their service to the community.</w:t>
      </w:r>
    </w:p>
    <w:bookmarkEnd w:id="27"/>
    <w:p>
      <w:pPr>
        <w:pStyle w:val="BodyText"/>
      </w:pPr>
      <w:r>
        <w:rPr>
          <w:bCs/>
          <w:b/>
        </w:rPr>
        <w:t xml:space="preserve">Prepared by:</w:t>
      </w:r>
    </w:p>
    <w:p>
      <w:pPr>
        <w:pStyle w:val="BodyText"/>
      </w:pPr>
      <w:r>
        <w:t xml:space="preserve">Dr. Elena Martinez</w:t>
      </w:r>
    </w:p>
    <w:p>
      <w:pPr>
        <w:pStyle w:val="BodyText"/>
      </w:pPr>
      <w:r>
        <w:t xml:space="preserve">Senior Clinical Reviewer</w:t>
      </w:r>
    </w:p>
    <w:p>
      <w:pPr>
        <w:pStyle w:val="BodyText"/>
      </w:pPr>
      <w:r>
        <w:t xml:space="preserve">Independent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Spain Barcelona</dc:title>
  <dc:creator/>
  <dc:language>en</dc:language>
  <cp:keywords/>
  <dcterms:created xsi:type="dcterms:W3CDTF">2026-10-10T04:45:33Z</dcterms:created>
  <dcterms:modified xsi:type="dcterms:W3CDTF">2026-10-10T04:45:33Z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