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Physiotherapist</w:t>
      </w:r>
      <w:r>
        <w:t xml:space="preserve"> </w:t>
      </w:r>
      <w:r>
        <w:t xml:space="preserve">-</w:t>
      </w:r>
      <w:r>
        <w:t xml:space="preserve"> </w:t>
      </w:r>
      <w:r>
        <w:t xml:space="preserve">Abu</w:t>
      </w:r>
      <w:r>
        <w:t xml:space="preserve"> </w:t>
      </w:r>
      <w:r>
        <w:t xml:space="preserve">Dhabi,</w:t>
      </w:r>
      <w:r>
        <w:t xml:space="preserve"> </w:t>
      </w:r>
      <w:r>
        <w:t xml:space="preserve">UAE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Competency and Professional Practice Assessment</w:t>
      </w:r>
    </w:p>
    <w:p>
      <w:pPr>
        <w:pStyle w:val="BodyText"/>
      </w:pPr>
      <w:r>
        <w:rPr>
          <w:bCs/>
          <w:b/>
        </w:rPr>
        <w:t xml:space="preserve">Location:</w:t>
      </w:r>
      <w:r>
        <w:t xml:space="preserve"> </w:t>
      </w:r>
      <w:r>
        <w:t xml:space="preserve">United Arab Emirates, Abu Dhabi</w:t>
      </w:r>
    </w:p>
    <w:p>
      <w:pPr>
        <w:pStyle w:val="BodyText"/>
      </w:pPr>
      <w:r>
        <w:rPr>
          <w:bCs/>
          <w:b/>
        </w:rPr>
        <w:t xml:space="preserve">Date of Report:</w:t>
      </w:r>
      <w:r>
        <w:t xml:space="preserve"> </w:t>
      </w:r>
      <w:r>
        <w:t xml:space="preserve">October 24,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clinical performance, professional conduct, and adherence to regulatory standards of a registered Physiotherapist practicing within the healthcare facilities of Abu Dhabi, United Arab Emirates. The primary objective of this review is to ensure that the practitioner maintains the high standards of care mandated by the Department of Health (DOH) Abu Dhabi and aligns with the global best practices expected in the region.</w:t>
      </w:r>
    </w:p>
    <w:p>
      <w:pPr>
        <w:pStyle w:val="BodyText"/>
      </w:pPr>
      <w:r>
        <w:t xml:space="preserve">In the context of the United Arab Emirates Abu Dhabi, healthcare providers are held to rigorous standards to ensure patient safety and quality outcomes. This document serves as a formal record of the peer review process, highlighting areas of strength, identifying opportunities for improvement, and ensuring compliance with the Code of Conduct for Healthcare Providers and Healthcare Institutions.</w:t>
      </w:r>
    </w:p>
    <w:bookmarkEnd w:id="21"/>
    <w:bookmarkStart w:id="22" w:name="practitioner-details"/>
    <w:p>
      <w:pPr>
        <w:pStyle w:val="Heading2"/>
      </w:pPr>
      <w:r>
        <w:t xml:space="preserve">2. Practitioner Details</w:t>
      </w:r>
    </w:p>
    <w:p>
      <w:pPr>
        <w:pStyle w:val="FirstParagraph"/>
      </w:pPr>
      <w:r>
        <w:rPr>
          <w:bCs/>
          <w:b/>
        </w:rPr>
        <w:t xml:space="preserve">Name:</w:t>
      </w:r>
      <w:r>
        <w:t xml:space="preserve"> </w:t>
      </w:r>
      <w:r>
        <w:t xml:space="preserve">[Physiotherapist Name]</w:t>
      </w:r>
      <w:r>
        <w:br/>
      </w:r>
      <w:r>
        <w:rPr>
          <w:bCs/>
          <w:b/>
        </w:rPr>
        <w:t xml:space="preserve">License Number:</w:t>
      </w:r>
      <w:r>
        <w:t xml:space="preserve"> </w:t>
      </w:r>
      <w:r>
        <w:t xml:space="preserve">[License ID]</w:t>
      </w:r>
      <w:r>
        <w:br/>
      </w:r>
      <w:r>
        <w:rPr>
          <w:bCs/>
          <w:b/>
        </w:rPr>
        <w:t xml:space="preserve">Specialization:</w:t>
      </w:r>
      <w:r>
        <w:t xml:space="preserve"> </w:t>
      </w:r>
      <w:r>
        <w:t xml:space="preserve">[e.g., Musculoskeletal, Neurological, Sports]</w:t>
      </w:r>
      <w:r>
        <w:br/>
      </w:r>
      <w:r>
        <w:rPr>
          <w:bCs/>
          <w:b/>
        </w:rPr>
        <w:t xml:space="preserve">Facility:</w:t>
      </w:r>
      <w:r>
        <w:t xml:space="preserve"> </w:t>
      </w:r>
      <w:r>
        <w:t xml:space="preserve">[Clinic/Hospital Name], Abu Dhabi</w:t>
      </w:r>
      <w:r>
        <w:br/>
      </w:r>
      <w:r>
        <w:rPr>
          <w:bCs/>
          <w:b/>
        </w:rPr>
        <w:t xml:space="preserve">Review Period:</w:t>
      </w:r>
      <w:r>
        <w:t xml:space="preserve"> </w:t>
      </w:r>
      <w:r>
        <w:t xml:space="preserve">January 2023 – September 2023</w:t>
      </w:r>
    </w:p>
    <w:bookmarkEnd w:id="22"/>
    <w:bookmarkStart w:id="23" w:name="clinical-competency-and-patient-care"/>
    <w:p>
      <w:pPr>
        <w:pStyle w:val="Heading2"/>
      </w:pPr>
      <w:r>
        <w:t xml:space="preserve">3. Clinical Competency and Patient Care</w:t>
      </w:r>
    </w:p>
    <w:p>
      <w:pPr>
        <w:pStyle w:val="FirstParagraph"/>
      </w:pPr>
      <w:r>
        <w:t xml:space="preserve">The core of this Peer Review Report focuses on the clinical skills demonstrated by the Physiotherapist. During the review period, the practitioner was observed conducting patient assessments, formulating treatment plans, and executing therapeutic interventions. The assessment criteria included the accuracy of diagnosis, the appropriateness of manual therapy techniques, and the efficacy of prescribed exercise regimens.</w:t>
      </w:r>
    </w:p>
    <w:p>
      <w:pPr>
        <w:pStyle w:val="BodyText"/>
      </w:pPr>
      <w:r>
        <w:t xml:space="preserve">It was noted that the Physiotherapist demonstrates a strong understanding of anatomical and physiological principles. The ability to differentiate between complex musculoskeletal conditions is evident. Furthermore, the practitioner adheres strictly to the clinical guidelines established by the DOH Abu Dhabi. Patient records indicate a systematic approach to documentation, ensuring that all interventions are justified and outcomes are tracked effectively.</w:t>
      </w:r>
    </w:p>
    <w:p>
      <w:pPr>
        <w:pStyle w:val="BodyText"/>
      </w:pPr>
      <w:r>
        <w:t xml:space="preserve">However, the review identified a need for enhanced documentation regarding patient education. While clinical notes are thorough, there is room for improvement in detailing the specific home exercise programs provided to patients, which is a critical component of physiotherapy in Abu Dhabi’s fast-paced healthcare environment.</w:t>
      </w:r>
    </w:p>
    <w:bookmarkEnd w:id="23"/>
    <w:bookmarkStart w:id="24" w:name="professional-conduct-and-ethics"/>
    <w:p>
      <w:pPr>
        <w:pStyle w:val="Heading2"/>
      </w:pPr>
      <w:r>
        <w:t xml:space="preserve">4. Professional Conduct and Ethics</w:t>
      </w:r>
    </w:p>
    <w:p>
      <w:pPr>
        <w:pStyle w:val="FirstParagraph"/>
      </w:pPr>
      <w:r>
        <w:t xml:space="preserve">Professionalism is a cornerstone of healthcare in the United Arab Emirates Abu Dhabi. This section of the report evaluates the Physiotherapist’s adherence to ethical standards, including patient confidentiality, respect for cultural diversity, and professional boundaries.</w:t>
      </w:r>
    </w:p>
    <w:p>
      <w:pPr>
        <w:pStyle w:val="BodyText"/>
      </w:pPr>
      <w:r>
        <w:t xml:space="preserve">The practitioner has consistently demonstrated respect for the cultural norms and values of the diverse patient population in Abu Dhabi. This includes appropriate dress code, sensitivity to gender preferences during treatment, and effective communication strategies. The Physiotherapist maintains strict confidentiality in accordance with the UAE Health Data Law.</w:t>
      </w:r>
    </w:p>
    <w:p>
      <w:pPr>
        <w:pStyle w:val="BodyText"/>
      </w:pPr>
      <w:r>
        <w:t xml:space="preserve">Interactions with colleagues and multidisciplinary teams have been professional and collaborative. The Physiotherapist actively participates in case discussions and contributes to the overall quality improvement initiatives of the facility. No complaints regarding unprofessional behavior were recorded during the review period.</w:t>
      </w:r>
    </w:p>
    <w:bookmarkEnd w:id="24"/>
    <w:bookmarkStart w:id="25" w:name="compliance-with-regulatory-standards"/>
    <w:p>
      <w:pPr>
        <w:pStyle w:val="Heading2"/>
      </w:pPr>
      <w:r>
        <w:t xml:space="preserve">5. Compliance with Regulatory Standards</w:t>
      </w:r>
    </w:p>
    <w:p>
      <w:pPr>
        <w:pStyle w:val="FirstParagraph"/>
      </w:pPr>
      <w:r>
        <w:t xml:space="preserve">Compliance with the regulations set forth by the Department of Health (DOH) Abu Dhabi is mandatory for all healthcare practitioners. This Peer Review Report confirms that the Physiotherapist holds a valid license and has completed the required Continuing Professional Development (CPD) hours.</w:t>
      </w:r>
    </w:p>
    <w:p>
      <w:pPr>
        <w:pStyle w:val="BodyText"/>
      </w:pPr>
      <w:r>
        <w:t xml:space="preserve">The practitioner’s scope of practice remains within the limits defined by their license classification. There is evidence of regular attendance at mandatory training sessions regarding infection control, emergency response, and patient safety protocols. The facility’s audit logs show no violations related to the practitioner’s conduct or clinical practice.</w:t>
      </w:r>
    </w:p>
    <w:bookmarkEnd w:id="25"/>
    <w:bookmarkStart w:id="26" w:name="recommendations-and-action-plan"/>
    <w:p>
      <w:pPr>
        <w:pStyle w:val="Heading2"/>
      </w:pPr>
      <w:r>
        <w:t xml:space="preserve">6. Recommendations and Action Plan</w:t>
      </w:r>
    </w:p>
    <w:p>
      <w:pPr>
        <w:pStyle w:val="FirstParagraph"/>
      </w:pPr>
      <w:r>
        <w:t xml:space="preserve">Based on the findings of this Peer Review Report, the following recommendations are made to support the continued professional growth of the Physiotherapist:</w:t>
      </w:r>
    </w:p>
    <w:p>
      <w:pPr>
        <w:numPr>
          <w:ilvl w:val="0"/>
          <w:numId w:val="1001"/>
        </w:numPr>
        <w:pStyle w:val="Compact"/>
      </w:pPr>
      <w:r>
        <w:rPr>
          <w:bCs/>
          <w:b/>
        </w:rPr>
        <w:t xml:space="preserve">Enhanced Documentation:</w:t>
      </w:r>
      <w:r>
        <w:t xml:space="preserve"> </w:t>
      </w:r>
      <w:r>
        <w:t xml:space="preserve">Implement a standardized template for documenting patient education and home exercise programs to ensure clarity and continuity of care.</w:t>
      </w:r>
    </w:p>
    <w:p>
      <w:pPr>
        <w:numPr>
          <w:ilvl w:val="0"/>
          <w:numId w:val="1001"/>
        </w:numPr>
        <w:pStyle w:val="Compact"/>
      </w:pPr>
      <w:r>
        <w:rPr>
          <w:bCs/>
          <w:b/>
        </w:rPr>
        <w:t xml:space="preserve">Advanced Training:</w:t>
      </w:r>
      <w:r>
        <w:t xml:space="preserve"> </w:t>
      </w:r>
      <w:r>
        <w:t xml:space="preserve">Pursue advanced certification in [Specific Area, e.g., Dry Needling or Sports Rehabilitation] to align with the evolving demands of the Abu Dhabi healthcare market.</w:t>
      </w:r>
    </w:p>
    <w:p>
      <w:pPr>
        <w:numPr>
          <w:ilvl w:val="0"/>
          <w:numId w:val="1001"/>
        </w:numPr>
        <w:pStyle w:val="Compact"/>
      </w:pPr>
      <w:r>
        <w:rPr>
          <w:bCs/>
          <w:b/>
        </w:rPr>
        <w:t xml:space="preserve">Patient Feedback:</w:t>
      </w:r>
      <w:r>
        <w:t xml:space="preserve"> </w:t>
      </w:r>
      <w:r>
        <w:t xml:space="preserve">Actively seek and review patient feedback to further refine communication skills and patient satisfaction levels.</w:t>
      </w:r>
    </w:p>
    <w:bookmarkEnd w:id="26"/>
    <w:bookmarkStart w:id="27" w:name="conclusion"/>
    <w:p>
      <w:pPr>
        <w:pStyle w:val="Heading2"/>
      </w:pPr>
      <w:r>
        <w:t xml:space="preserve">7. Conclusion</w:t>
      </w:r>
    </w:p>
    <w:p>
      <w:pPr>
        <w:pStyle w:val="FirstParagraph"/>
      </w:pPr>
      <w:r>
        <w:t xml:space="preserve">In conclusion, this Peer Review Report affirms that the Physiotherapist under review is a competent and ethical practitioner who meets the standards required for practice in Abu Dhabi, United Arab Emirates. The practitioner demonstrates strong clinical skills, cultural competence, and a commitment to patient safety. By addressing the minor areas for improvement identified in this report, the Physiotherapist will further enhance their professional standing and contribute positively to the healthcare landscape of Abu Dhabi.</w:t>
      </w:r>
    </w:p>
    <w:p>
      <w:pPr>
        <w:pStyle w:val="BodyText"/>
      </w:pPr>
      <w:r>
        <w:t xml:space="preserve">This report is submitted for the records of the facility management and the relevant regulatory authorities.</w:t>
      </w:r>
    </w:p>
    <w:bookmarkEnd w:id="27"/>
    <w:p>
      <w:pPr>
        <w:pStyle w:val="BodyText"/>
      </w:pPr>
      <w:r>
        <w:rPr>
          <w:bCs/>
          <w:b/>
        </w:rPr>
        <w:t xml:space="preserve">Reviewed By:</w:t>
      </w:r>
    </w:p>
    <w:p>
      <w:pPr>
        <w:pStyle w:val="BodyText"/>
      </w:pPr>
      <w:r>
        <w:t xml:space="preserve">Dr. [Senior Physiotherapist Name]</w:t>
      </w:r>
    </w:p>
    <w:p>
      <w:pPr>
        <w:pStyle w:val="BodyText"/>
      </w:pPr>
      <w:r>
        <w:t xml:space="preserve">Senior Clinical Physiotherapist</w:t>
      </w:r>
    </w:p>
    <w:p>
      <w:pPr>
        <w:pStyle w:val="BodyText"/>
      </w:pPr>
      <w:r>
        <w:rPr>
          <w:bCs/>
          <w:b/>
        </w:rPr>
        <w:t xml:space="preserve">Approved By:</w:t>
      </w:r>
    </w:p>
    <w:p>
      <w:pPr>
        <w:pStyle w:val="BodyText"/>
      </w:pPr>
      <w:r>
        <w:t xml:space="preserve">[Medical Director Name]</w:t>
      </w:r>
    </w:p>
    <w:p>
      <w:pPr>
        <w:pStyle w:val="BodyText"/>
      </w:pPr>
      <w:r>
        <w:t xml:space="preserve">Medical Director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Physiotherapist - Abu Dhabi, UAE</dc:title>
  <dc:creator/>
  <dc:language>en</dc:language>
  <cp:keywords/>
  <dcterms:created xsi:type="dcterms:W3CDTF">2026-10-10T13:53:27Z</dcterms:created>
  <dcterms:modified xsi:type="dcterms:W3CDTF">2026-10-10T13:53:27Z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