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Evaluation of a Licensed Physiotherapist</w:t>
      </w:r>
    </w:p>
    <w:p>
      <w:pPr>
        <w:pStyle w:val="BodyText"/>
      </w:pPr>
      <w:r>
        <w:rPr>
          <w:bCs/>
          <w:b/>
        </w:rPr>
        <w:t xml:space="preserve">Location:</w:t>
      </w:r>
      <w:r>
        <w:t xml:space="preserve"> </w:t>
      </w:r>
      <w:r>
        <w:t xml:space="preserve">San Francisco, California, United States</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San Francisco Bay Area Physical Therapy Peer Review Board</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California Physical Therapy Practice Act and the specific regulatory guidelines governing healthcare professionals in the United States. The primary objective of this review is to evaluate the clinical competence, ethical conduct, and professional performance of a licensed Physiotherapist practicing within the San Francisco metropolitan area.</w:t>
      </w:r>
    </w:p>
    <w:p>
      <w:pPr>
        <w:pStyle w:val="BodyText"/>
      </w:pPr>
      <w:r>
        <w:t xml:space="preserve">Given the high density of specialized medical facilities and the diverse patient population in San Francisco, maintaining the highest standards of care is paramount. This document serves as a formal assessment to ensure that the subject Physiotherapist adheres to evidence-based practices, maintains patient safety, and upholds the integrity of the profession within this specific jurisdiction.</w:t>
      </w:r>
    </w:p>
    <w:bookmarkEnd w:id="21"/>
    <w:bookmarkStart w:id="22" w:name="Xba117ba4fbd7ac6451461ed669b20d39f4e3bef"/>
    <w:p>
      <w:pPr>
        <w:pStyle w:val="Heading2"/>
      </w:pPr>
      <w:r>
        <w:t xml:space="preserve">2. Scope of Practice and Jurisdictional Compliance</w:t>
      </w:r>
    </w:p>
    <w:p>
      <w:pPr>
        <w:pStyle w:val="FirstParagraph"/>
      </w:pPr>
      <w:r>
        <w:t xml:space="preserve">The review focuses on the Physiotherapist's adherence to the scope of practice defined by the California Board of Physical Therapy. In San Francisco, physiotherapists are authorized to perform direct access evaluations and treatments, a privilege that requires rigorous self-regulation and peer oversight. The committee examined whether the subject appropriately utilized this direct access model, ensuring that referrals were made to physicians or other specialists when conditions fell outside the scope of physical therapy.</w:t>
      </w:r>
    </w:p>
    <w:p>
      <w:pPr>
        <w:pStyle w:val="BodyText"/>
      </w:pPr>
      <w:r>
        <w:t xml:space="preserve">Furthermore, the review assessed compliance with local San Francisco health codes and facility regulations. This includes the proper maintenance of clinical equipment, adherence to infection control protocols, and the accurate documentation of patient records in compliance with both state law and federal HIPAA regulations. The Physiotherapist was evaluated on their ability to navigate the complex healthcare landscape of the United States, particularly regarding insurance coding and billing practices prevalent in the San Francisco market.</w:t>
      </w:r>
    </w:p>
    <w:bookmarkEnd w:id="22"/>
    <w:bookmarkStart w:id="23" w:name="Xdf4e2fb36fbd1c62ec6b5d80df32c2120c5b0ec"/>
    <w:p>
      <w:pPr>
        <w:pStyle w:val="Heading2"/>
      </w:pPr>
      <w:r>
        <w:t xml:space="preserve">3. Clinical Competence and Evidence-Based Practice</w:t>
      </w:r>
    </w:p>
    <w:p>
      <w:pPr>
        <w:pStyle w:val="FirstParagraph"/>
      </w:pPr>
      <w:r>
        <w:t xml:space="preserve">A core component of this Peer Review Report is the assessment of clinical skills. The committee reviewed a random sample of patient charts to evaluate the quality of initial evaluations, treatment planning, and outcome measurements. The Physiotherapist demonstrated a strong command of musculoskeletal assessment techniques, which is critical given the active lifestyle of many San Francisco residents and the prevalence of sports-related injuries in the region.</w:t>
      </w:r>
    </w:p>
    <w:p>
      <w:pPr>
        <w:pStyle w:val="BodyText"/>
      </w:pPr>
      <w:r>
        <w:t xml:space="preserve">The review confirmed that the Physiotherapist consistently employs evidence-based interventions. Treatments observed included manual therapy, therapeutic exercise, and neuromuscular re-education, all of which were tailored to individual patient needs. The committee noted a particular strength in the management of chronic pain conditions, utilizing current best practices recommended by national physical therapy associations. The integration of technology, such as gait analysis tools common in advanced San Francisco clinics, was also noted as a positive indicator of modern clinical competence.</w:t>
      </w:r>
    </w:p>
    <w:bookmarkEnd w:id="23"/>
    <w:bookmarkStart w:id="24" w:name="professional-ethics-and-patient-care"/>
    <w:p>
      <w:pPr>
        <w:pStyle w:val="Heading2"/>
      </w:pPr>
      <w:r>
        <w:t xml:space="preserve">4. Professional Ethics and Patient Care</w:t>
      </w:r>
    </w:p>
    <w:p>
      <w:pPr>
        <w:pStyle w:val="FirstParagraph"/>
      </w:pPr>
      <w:r>
        <w:t xml:space="preserve">Ethical conduct is a cornerstone of the physiotherapy profession in the United States. This report evaluates the Physiotherapist's adherence to the Code of Ethics for the Physical Therapist. The review found no evidence of boundary violations, conflicts of interest, or discriminatory practices. The Physiotherapist was commended for their cultural competence, a vital skill in San Francisco, one of the most culturally diverse cities in the nation. The ability to communicate effectively with patients from varied linguistic and cultural backgrounds was evident in the patient feedback and chart notes reviewed.</w:t>
      </w:r>
    </w:p>
    <w:p>
      <w:pPr>
        <w:pStyle w:val="BodyText"/>
      </w:pPr>
      <w:r>
        <w:t xml:space="preserve">Patient safety was prioritized throughout the observed period. The Physiotherapist demonstrated appropriate risk management strategies, including thorough screening for contraindications before initiating treatment. Informed consent processes were documented accurately, ensuring that patients were fully aware of the proposed treatment plans, potential risks, and expected outcomes.</w:t>
      </w:r>
    </w:p>
    <w:bookmarkEnd w:id="24"/>
    <w:bookmarkStart w:id="25" w:name="interprofessional-collaboration"/>
    <w:p>
      <w:pPr>
        <w:pStyle w:val="Heading2"/>
      </w:pPr>
      <w:r>
        <w:t xml:space="preserve">5. Interprofessional Collaboration</w:t>
      </w:r>
    </w:p>
    <w:p>
      <w:pPr>
        <w:pStyle w:val="FirstParagraph"/>
      </w:pPr>
      <w:r>
        <w:t xml:space="preserve">Effective collaboration with other healthcare providers is essential in the integrated healthcare system of San Francisco. The Peer Review Report assessed the Physiotherapist's interactions with physicians, chiropractors, occupational therapists, and athletic trainers. The subject demonstrated a collaborative approach, actively communicating patient progress and concerns to referring providers. This level of coordination is crucial for ensuring continuity of care and achieving optimal patient outcomes in a complex urban healthcare environment.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by the San Francisco Bay Area Physical Therapy Peer Review Board, the subject Physiotherapist is deemed to be practicing at a level that meets or exceeds the professional standards required in the United States. The review highlights a commitment to clinical excellence, ethical practice, and patient-centered care.</w:t>
      </w:r>
    </w:p>
    <w:p>
      <w:pPr>
        <w:pStyle w:val="BodyText"/>
      </w:pPr>
      <w:r>
        <w:rPr>
          <w:bCs/>
          <w:b/>
        </w:rPr>
        <w:t xml:space="preserve">Recommendations:</w:t>
      </w:r>
    </w:p>
    <w:p>
      <w:pPr>
        <w:numPr>
          <w:ilvl w:val="0"/>
          <w:numId w:val="1001"/>
        </w:numPr>
        <w:pStyle w:val="Compact"/>
      </w:pPr>
      <w:r>
        <w:t xml:space="preserve">Continue participation in continuing education units (CEUs) focused on emerging technologies in physical therapy.</w:t>
      </w:r>
    </w:p>
    <w:p>
      <w:pPr>
        <w:numPr>
          <w:ilvl w:val="0"/>
          <w:numId w:val="1001"/>
        </w:numPr>
        <w:pStyle w:val="Compact"/>
      </w:pPr>
      <w:r>
        <w:t xml:space="preserve">Maintain current documentation practices to ensure ongoing compliance with California state regulations.</w:t>
      </w:r>
    </w:p>
    <w:p>
      <w:pPr>
        <w:numPr>
          <w:ilvl w:val="0"/>
          <w:numId w:val="1001"/>
        </w:numPr>
        <w:pStyle w:val="Compact"/>
      </w:pPr>
      <w:r>
        <w:t xml:space="preserve">Consider leadership roles in local professional organizations to contribute to the advancement of the profession in San Francisco.</w:t>
      </w:r>
    </w:p>
    <w:p>
      <w:pPr>
        <w:pStyle w:val="FirstParagraph"/>
      </w:pPr>
      <w:r>
        <w:t xml:space="preserve">This Peer Review Report concludes that the Physiotherapist is fit to continue their practice without restriction. The findings reflect positively on the individual practitioner and the broader physiotherapy community in San Francisco.</w:t>
      </w:r>
    </w:p>
    <w:bookmarkEnd w:id="26"/>
    <w:p>
      <w:pPr>
        <w:pStyle w:val="BodyText"/>
      </w:pPr>
      <w:r>
        <w:rPr>
          <w:bCs/>
          <w:b/>
        </w:rPr>
        <w:t xml:space="preserve">Prepared by:</w:t>
      </w:r>
    </w:p>
    <w:p>
      <w:pPr>
        <w:pStyle w:val="BodyText"/>
      </w:pPr>
      <w:r>
        <w:t xml:space="preserve">Dr. Elena Rodriguez, PT, DPT</w:t>
      </w:r>
    </w:p>
    <w:p>
      <w:pPr>
        <w:pStyle w:val="BodyText"/>
      </w:pPr>
      <w:r>
        <w:t xml:space="preserve">Chair, Peer Review Committee</w:t>
      </w:r>
    </w:p>
    <w:p>
      <w:pPr>
        <w:pStyle w:val="BodyText"/>
      </w:pPr>
      <w:r>
        <w:t xml:space="preserve">San Francisco Bay Area Physical Therapy Association</w:t>
      </w:r>
    </w:p>
    <w:p>
      <w:pPr>
        <w:pStyle w:val="BodyText"/>
      </w:pPr>
      <w:r>
        <w:rPr>
          <w:iCs/>
          <w:i/>
        </w:rP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San Francisco, United States</dc:title>
  <dc:creator/>
  <dc:language>en</dc:language>
  <cp:keywords/>
  <dcterms:created xsi:type="dcterms:W3CDTF">2026-10-10T04:56:52Z</dcterms:created>
  <dcterms:modified xsi:type="dcterms:W3CDTF">2026-10-10T04:56:52Z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