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faa3ac56d29be132792731f9acd66d8e3256451"/>
    <w:p>
      <w:pPr>
        <w:pStyle w:val="Heading1"/>
      </w:pPr>
      <w:r>
        <w:t xml:space="preserve">Peer Review Report: Physiotherapist Clinical Practice</w:t>
      </w:r>
    </w:p>
    <w:p>
      <w:pPr>
        <w:pStyle w:val="FirstParagraph"/>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Dr. Nguyen Van A, Senior Physiotherapist</w:t>
      </w:r>
    </w:p>
    <w:p>
      <w:pPr>
        <w:pStyle w:val="BodyText"/>
      </w:pPr>
      <w:r>
        <w:rPr>
          <w:bCs/>
          <w:b/>
        </w:rPr>
        <w:t xml:space="preserve">Subject:</w:t>
      </w:r>
      <w:r>
        <w:t xml:space="preserve"> </w:t>
      </w:r>
      <w:r>
        <w:t xml:space="preserve">Ms. Tran Thi B, Physiotherapist</w:t>
      </w:r>
    </w:p>
    <w:p>
      <w:pPr>
        <w:pStyle w:val="BodyText"/>
      </w:pPr>
      <w:r>
        <w:rPr>
          <w:bCs/>
          <w:b/>
        </w:rPr>
        <w:t xml:space="preserve">Facility:</w:t>
      </w:r>
      <w:r>
        <w:t xml:space="preserve"> </w:t>
      </w:r>
      <w:r>
        <w:t xml:space="preserve">Central District Physiotherapy Clinic, Ho Chi Minh City</w:t>
      </w:r>
    </w:p>
    <w:bookmarkStart w:id="20" w:name="introduction-and-purpose"/>
    <w:p>
      <w:pPr>
        <w:pStyle w:val="Heading2"/>
      </w:pPr>
      <w:r>
        <w:t xml:space="preserve">1. Introduction and Purpose</w:t>
      </w:r>
    </w:p>
    <w:p>
      <w:pPr>
        <w:pStyle w:val="FirstParagraph"/>
      </w:pPr>
      <w:r>
        <w:t xml:space="preserve">This Peer Review Report has been conducted to evaluate the clinical competence, professional conduct, and adherence to evidence-based practices of the Physiotherapist, Ms. Tran Thi B, operating within the dynamic healthcare environment of Ho Chi Minh City, Vietnam. The primary objective of this review is to ensure that the highest standards of patient care are maintained, aligning with both international physiotherapy guidelines and the specific regulatory requirements set forth by the Ministry of Health of Vietnam.</w:t>
      </w:r>
    </w:p>
    <w:p>
      <w:pPr>
        <w:pStyle w:val="BodyText"/>
      </w:pPr>
      <w:r>
        <w:t xml:space="preserve">Given the rapid growth of healthcare facilities in Ho Chi Minh City, maintaining rigorous quality control is essential. This report assesses the Physiotherapist’s ability to manage a diverse patient demographic, ranging from post-operative orthopedic cases to neurological rehabilitation, which is increasingly common in this bustling metropolis.</w:t>
      </w:r>
    </w:p>
    <w:bookmarkEnd w:id="20"/>
    <w:bookmarkStart w:id="21" w:name="X8f3d091f66776c124583dd54b3f332b80d05235"/>
    <w:p>
      <w:pPr>
        <w:pStyle w:val="Heading2"/>
      </w:pPr>
      <w:r>
        <w:t xml:space="preserve">2. Clinical Competence and Patient Assessment</w:t>
      </w:r>
    </w:p>
    <w:p>
      <w:pPr>
        <w:pStyle w:val="FirstParagraph"/>
      </w:pPr>
      <w:r>
        <w:t xml:space="preserve">The core of this Peer Review Report focuses on the Physiotherapist’s diagnostic accuracy and treatment planning. During the observation period, Ms. Tran Thi B demonstrated a thorough understanding of musculoskeletal and neurological conditions. Her initial patient assessments were comprehensive, incorporating detailed history taking, physical examination, and functional movement screening.</w:t>
      </w:r>
    </w:p>
    <w:p>
      <w:pPr>
        <w:pStyle w:val="BodyText"/>
      </w:pPr>
      <w:r>
        <w:t xml:space="preserve">In the context of Ho Chi Minh City, where patients often present with conditions exacerbated by occupational hazards such as prolonged motorbike commuting or factory work, the Physiotherapist showed excellent adaptability. She effectively tailored her assessments to identify ergonomic stressors specific to the local lifestyle. Her documentation of patient progress was meticulous, ensuring continuity of care and compliance with Vietnamese medical record-keeping standards.</w:t>
      </w:r>
    </w:p>
    <w:bookmarkEnd w:id="21"/>
    <w:bookmarkStart w:id="22" w:name="adherence-to-evidence-based-practice"/>
    <w:p>
      <w:pPr>
        <w:pStyle w:val="Heading2"/>
      </w:pPr>
      <w:r>
        <w:t xml:space="preserve">3. Adherence to Evidence-Based Practice</w:t>
      </w:r>
    </w:p>
    <w:p>
      <w:pPr>
        <w:pStyle w:val="FirstParagraph"/>
      </w:pPr>
      <w:r>
        <w:t xml:space="preserve">A critical component of this Peer Review Report is the evaluation of the Physiotherapist’s reliance on current scientific literature. Ms. Tran Thi B consistently applied evidence-based interventions, avoiding outdated modalities in favor of active rehabilitation strategies. This approach is particularly vital in Ho Chi Minh City, where there is a growing demand for scientifically validated treatments among both local and expatriate patients.</w:t>
      </w:r>
    </w:p>
    <w:p>
      <w:pPr>
        <w:pStyle w:val="BodyText"/>
      </w:pPr>
      <w:r>
        <w:t xml:space="preserve">The Physiotherapist demonstrated proficiency in utilizing manual therapy techniques, therapeutic exercise prescription, and electrotherapy where appropriate. Her treatment plans were individualized, reflecting a deep understanding of the pathophysiology of each condition. Furthermore, she actively participated in continuing professional development (CPD) activities, staying updated with the latest advancements in physiotherapy, which is a requirement for maintaining licensure in Vietnam.</w:t>
      </w:r>
    </w:p>
    <w:bookmarkEnd w:id="22"/>
    <w:bookmarkStart w:id="23" w:name="professional-conduct-and-communication"/>
    <w:p>
      <w:pPr>
        <w:pStyle w:val="Heading2"/>
      </w:pPr>
      <w:r>
        <w:t xml:space="preserve">4. Professional Conduct and Communication</w:t>
      </w:r>
    </w:p>
    <w:p>
      <w:pPr>
        <w:pStyle w:val="FirstParagraph"/>
      </w:pPr>
      <w:r>
        <w:t xml:space="preserve">Effective communication is paramount in healthcare, especially in a multicultural hub like Ho Chi Minh City. This Peer Review Report highlights the Physiotherapist’s exceptional interpersonal skills. She communicated clearly and empathetically with patients, ensuring they understood their diagnosis, treatment plan, and home exercise programs. Her ability to explain complex medical concepts in simple terms, both in Vietnamese and English, was noted as a significant strength.</w:t>
      </w:r>
    </w:p>
    <w:p>
      <w:pPr>
        <w:pStyle w:val="BodyText"/>
      </w:pPr>
      <w:r>
        <w:t xml:space="preserve">The Physiotherapist maintained a professional demeanor at all times, respecting patient confidentiality and cultural sensitivities. She collaborated effectively with other healthcare professionals, including doctors, nurses, and occupational therapists, fostering a multidisciplinary approach to patient care. This collaborative spirit is essential for delivering holistic healthcare in the competitive environment of Ho Chi Minh City.</w:t>
      </w:r>
    </w:p>
    <w:bookmarkEnd w:id="23"/>
    <w:bookmarkStart w:id="24" w:name="safety-and-infection-control"/>
    <w:p>
      <w:pPr>
        <w:pStyle w:val="Heading2"/>
      </w:pPr>
      <w:r>
        <w:t xml:space="preserve">5. Safety and Infection Control</w:t>
      </w:r>
    </w:p>
    <w:p>
      <w:pPr>
        <w:pStyle w:val="FirstParagraph"/>
      </w:pPr>
      <w:r>
        <w:t xml:space="preserve">Given the importance of public health in Vietnam, this Peer Review Report also assessed the Physiotherapist’s adherence to safety protocols and infection control measures. Ms. Tran Thi B consistently followed standard precautions, including proper hand hygiene, sterilization of equipment, and safe handling of patients. Her clinic environment was clean, organized, and compliant with the safety regulations mandated by the local health authorities in Ho Chi Minh City.</w:t>
      </w:r>
    </w:p>
    <w:bookmarkEnd w:id="24"/>
    <w:bookmarkStart w:id="25" w:name="areas-for-improvement"/>
    <w:p>
      <w:pPr>
        <w:pStyle w:val="Heading2"/>
      </w:pPr>
      <w:r>
        <w:t xml:space="preserve">6. Areas for Improvement</w:t>
      </w:r>
    </w:p>
    <w:p>
      <w:pPr>
        <w:pStyle w:val="FirstParagraph"/>
      </w:pPr>
      <w:r>
        <w:t xml:space="preserve">While the overall performance of the Physiotherapist was commendable, this Peer Review Report identifies a few areas for potential enhancement. First, there is an opportunity to further integrate digital health tools into patient management, such as tele-rehabilitation platforms, which are gaining popularity in Ho Chi Minh City. Second, expanding her knowledge base in pediatric physiotherapy could broaden her service offerings, addressing the needs of a growing young population in the city.</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Ms. Tran Thi B is a highly competent and dedicated Physiotherapist who meets and often exceeds the professional standards expected in Ho Chi Minh City, Vietnam. Her clinical skills, commitment to evidence-based practice, and excellent communication abilities make her a valuable asset to the healthcare community.</w:t>
      </w:r>
    </w:p>
    <w:p>
      <w:pPr>
        <w:pStyle w:val="BodyText"/>
      </w:pPr>
      <w:r>
        <w:t xml:space="preserve">It is recommended that she continues her current trajectory of professional development and considers the suggested areas for improvement to further enhance her practice. This report serves as a formal endorsement of her qualifications and a testament to her contribution to the field of physiotherapy in Vietnam.</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Nguyen Van A</w:t>
      </w:r>
    </w:p>
    <w:p>
      <w:pPr>
        <w:pStyle w:val="BodyText"/>
      </w:pPr>
      <w:r>
        <w:rPr>
          <w:bCs/>
          <w:b/>
        </w:rPr>
        <w:t xml:space="preserve">Title:</w:t>
      </w:r>
      <w:r>
        <w:t xml:space="preserve"> </w:t>
      </w:r>
      <w:r>
        <w:t xml:space="preserve">Senior Physiotherapist</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Ho Chi Minh City</dc:title>
  <dc:creator/>
  <dc:language>en</dc:language>
  <cp:keywords/>
  <dcterms:created xsi:type="dcterms:W3CDTF">2026-10-10T05:55:12Z</dcterms:created>
  <dcterms:modified xsi:type="dcterms:W3CDTF">2026-10-10T05:55:12Z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