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Physiotherapy</w:t>
      </w:r>
      <w:r>
        <w:t xml:space="preserve"> </w:t>
      </w:r>
      <w:r>
        <w:t xml:space="preserve">Practice</w:t>
      </w:r>
      <w:r>
        <w:t xml:space="preserve"> </w:t>
      </w:r>
      <w:r>
        <w:t xml:space="preserve">in</w:t>
      </w:r>
      <w:r>
        <w:t xml:space="preserve"> </w:t>
      </w:r>
      <w:r>
        <w:t xml:space="preserve">Zimbabwe</w:t>
      </w:r>
      <w:r>
        <w:t xml:space="preserve"> </w:t>
      </w:r>
      <w:r>
        <w:t xml:space="preserve">Harare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Professional Conduct of a Registered Physiotherapist</w:t>
      </w:r>
    </w:p>
    <w:p>
      <w:pPr>
        <w:pStyle w:val="BodyText"/>
      </w:pPr>
      <w:r>
        <w:rPr>
          <w:bCs/>
          <w:b/>
        </w:rPr>
        <w:t xml:space="preserve">Location:</w:t>
      </w:r>
      <w:r>
        <w:t xml:space="preserve"> </w:t>
      </w:r>
      <w:r>
        <w:t xml:space="preserve">Zimbabwe Harare</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Harare Physiotherapy Association &amp; Allied Health Professionals Council</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competence, ethical standards, and professional conduct of a practicing Physiotherapist within the healthcare landscape of Zimbabwe Harare. The review aims to ensure that the standards of care provided align with the regulations set forth by the Allied Health Professions Council of Zimbabwe (AHCZ) and international best practices. The assessment covers patient management, documentation, facility safety, and adherence to local health protocols. The findings indicate a generally high standard of practice, with specific recommendations for improvement regarding resource optimization and continuous professional development.</w:t>
      </w:r>
    </w:p>
    <w:bookmarkEnd w:id="21"/>
    <w:bookmarkStart w:id="22" w:name="introduction-and-scope"/>
    <w:p>
      <w:pPr>
        <w:pStyle w:val="Heading2"/>
      </w:pPr>
      <w:r>
        <w:t xml:space="preserve">2. Introduction and Scope</w:t>
      </w:r>
    </w:p>
    <w:p>
      <w:pPr>
        <w:pStyle w:val="FirstParagraph"/>
      </w:pPr>
      <w:r>
        <w:t xml:space="preserve">The role of a Physiotherapist in Zimbabwe Harare is critical, given the diverse health challenges faced by the population, ranging from musculoskeletal disorders to neurological rehabilitation needs. This Peer Review Report focuses on a specific practitioner operating in a private clinic in the Harare metropolitan area. The scope of this review includes a comprehensive audit of patient files, direct observation of clinical sessions, interviews with staff and patients, and an inspection of the therapeutic environment. The objective is to validate that the Physiotherapist maintains the integrity of the profession and delivers safe, effective, and patient-centered care.</w:t>
      </w:r>
    </w:p>
    <w:bookmarkEnd w:id="22"/>
    <w:bookmarkStart w:id="23" w:name="Xb93cfe1105b05b6a84d65a3f39dcd2c1edbd0b8"/>
    <w:p>
      <w:pPr>
        <w:pStyle w:val="Heading2"/>
      </w:pPr>
      <w:r>
        <w:t xml:space="preserve">3. Clinical Competence and Patient Management</w:t>
      </w:r>
    </w:p>
    <w:p>
      <w:pPr>
        <w:pStyle w:val="FirstParagraph"/>
      </w:pPr>
      <w:r>
        <w:t xml:space="preserve">The core of this Peer Review Report assesses the clinical skills of the Physiotherapist. Observations reveal that the practitioner demonstrates a thorough understanding of anatomy, physiology, and pathology relevant to the cases presented in Zimbabwe Harare. The assessment techniques employed are systematic and evidence-based. The Physiotherapist effectively utilizes manual therapy, therapeutic exercises, and electrotherapy modalities appropriate for the local context.</w:t>
      </w:r>
    </w:p>
    <w:p>
      <w:pPr>
        <w:pStyle w:val="BodyText"/>
      </w:pPr>
      <w:r>
        <w:t xml:space="preserve">Notably, the practitioner shows adaptability in managing cases where advanced technological equipment may be limited, a common scenario in parts of Zimbabwe Harare. The ability to devise effective manual treatment plans demonstrates high clinical reasoning. However, the report notes that while acute care is managed excellently, long-term rehabilitation follow-up protocols could be more structured to ensure sustained patient outcomes.</w:t>
      </w:r>
    </w:p>
    <w:bookmarkEnd w:id="23"/>
    <w:bookmarkStart w:id="24" w:name="documentation-and-record-keeping"/>
    <w:p>
      <w:pPr>
        <w:pStyle w:val="Heading2"/>
      </w:pPr>
      <w:r>
        <w:t xml:space="preserve">4. Documentation and Record Keeping</w:t>
      </w:r>
    </w:p>
    <w:p>
      <w:pPr>
        <w:pStyle w:val="FirstParagraph"/>
      </w:pPr>
      <w:r>
        <w:t xml:space="preserve">Accurate documentation is a legal and ethical requirement for any Physiotherapist. This Peer Review Report examined a random sample of patient records. The findings indicate that the majority of records are complete, legible, and contain necessary details such as initial assessments, treatment plans, progress notes, and discharge summaries. The Physiotherapist adheres to the confidentiality standards required by the Data Protection Act of Zimbabwe.</w:t>
      </w:r>
    </w:p>
    <w:p>
      <w:pPr>
        <w:pStyle w:val="BodyText"/>
      </w:pPr>
      <w:r>
        <w:t xml:space="preserve">However, there are minor inconsistencies in the frequency of progress notes for chronic cases. To align with the rigorous standards expected in Zimbabwe Harare, it is recommended that the practitioner implement a stricter schedule for updating patient files, ensuring that every intervention is recorded promptly. This is vital for continuity of care and legal protection.</w:t>
      </w:r>
    </w:p>
    <w:bookmarkEnd w:id="24"/>
    <w:bookmarkStart w:id="25" w:name="professional-ethics-and-conduct"/>
    <w:p>
      <w:pPr>
        <w:pStyle w:val="Heading2"/>
      </w:pPr>
      <w:r>
        <w:t xml:space="preserve">5. Professional Ethics and Conduct</w:t>
      </w:r>
    </w:p>
    <w:p>
      <w:pPr>
        <w:pStyle w:val="FirstParagraph"/>
      </w:pPr>
      <w:r>
        <w:t xml:space="preserve">The ethical conduct of the Physiotherapist was evaluated based on the code of ethics established by the Allied Health Professions Council of Zimbabwe. This Peer Review Report confirms that the practitioner maintains professional boundaries, treats patients with dignity and respect, and avoids conflicts of interest. The practitioner demonstrates cultural sensitivity, which is essential when working with the diverse communities in Zimbabwe Harare.</w:t>
      </w:r>
    </w:p>
    <w:p>
      <w:pPr>
        <w:pStyle w:val="BodyText"/>
      </w:pPr>
      <w:r>
        <w:t xml:space="preserve">Communication skills were observed to be strong, with the Physiotherapist taking time to explain conditions and treatment options in language accessible to the patients. This fosters trust and improves patient compliance. The report highlights the practitioner's commitment to professional integrity as a positive attribute that upholds the reputation of physiotherapy in the region.</w:t>
      </w:r>
    </w:p>
    <w:bookmarkEnd w:id="25"/>
    <w:bookmarkStart w:id="26" w:name="facility-safety-and-infection-control"/>
    <w:p>
      <w:pPr>
        <w:pStyle w:val="Heading2"/>
      </w:pPr>
      <w:r>
        <w:t xml:space="preserve">6. Facility Safety and Infection Control</w:t>
      </w:r>
    </w:p>
    <w:p>
      <w:pPr>
        <w:pStyle w:val="FirstParagraph"/>
      </w:pPr>
      <w:r>
        <w:t xml:space="preserve">The physical environment in which the Physiotherapist operates was inspected for safety and hygiene. The clinic in Zimbabwe Harare meets the basic requirements for infection control, including the sterilization of equipment and the use of personal protective equipment (PPE). The treatment areas are clean and organized.</w:t>
      </w:r>
    </w:p>
    <w:p>
      <w:pPr>
        <w:pStyle w:val="BodyText"/>
      </w:pPr>
      <w:r>
        <w:t xml:space="preserve">This Peer Review Report notes that while general hygiene is satisfactory, there is room for improvement in the maintenance of electrotherapy devices. Regular servicing logs should be maintained to ensure equipment safety. Additionally, emergency protocols should be clearly displayed and rehearsed, considering the specific logistical challenges of emergency response in Zimbabwe Harare.</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for the Physiotherapist:</w:t>
      </w:r>
    </w:p>
    <w:p>
      <w:pPr>
        <w:numPr>
          <w:ilvl w:val="0"/>
          <w:numId w:val="1001"/>
        </w:numPr>
        <w:pStyle w:val="Compact"/>
      </w:pPr>
      <w:r>
        <w:t xml:space="preserve">Enhance documentation practices by ensuring timely and detailed progress notes for all patients.</w:t>
      </w:r>
    </w:p>
    <w:p>
      <w:pPr>
        <w:numPr>
          <w:ilvl w:val="0"/>
          <w:numId w:val="1001"/>
        </w:numPr>
        <w:pStyle w:val="Compact"/>
      </w:pPr>
      <w:r>
        <w:t xml:space="preserve">Engage in continuous professional development (CPD) activities, specifically focusing on advanced neurological rehabilitation techniques.</w:t>
      </w:r>
    </w:p>
    <w:p>
      <w:pPr>
        <w:numPr>
          <w:ilvl w:val="0"/>
          <w:numId w:val="1001"/>
        </w:numPr>
        <w:pStyle w:val="Compact"/>
      </w:pPr>
      <w:r>
        <w:t xml:space="preserve">Implement a robust equipment maintenance schedule to ensure the safety and efficacy of therapeutic devices.</w:t>
      </w:r>
    </w:p>
    <w:p>
      <w:pPr>
        <w:numPr>
          <w:ilvl w:val="0"/>
          <w:numId w:val="1001"/>
        </w:numPr>
        <w:pStyle w:val="Compact"/>
      </w:pPr>
      <w:r>
        <w:t xml:space="preserve">Develop a structured long-term follow-up system for chronic patients to improve overall health outcomes in the Zimbabwe Harare community.</w:t>
      </w:r>
    </w:p>
    <w:bookmarkEnd w:id="27"/>
    <w:bookmarkStart w:id="28" w:name="conclusion"/>
    <w:p>
      <w:pPr>
        <w:pStyle w:val="Heading2"/>
      </w:pPr>
      <w:r>
        <w:t xml:space="preserve">8. Conclusion</w:t>
      </w:r>
    </w:p>
    <w:p>
      <w:pPr>
        <w:pStyle w:val="FirstParagraph"/>
      </w:pPr>
      <w:r>
        <w:t xml:space="preserve">In conclusion, this Peer Review Report affirms that the Physiotherapist under review is a competent and ethical professional who contributes positively to the healthcare sector in Zimbabwe Harare. The practitioner demonstrates strong clinical skills and a commitment to patient welfare. By addressing the minor areas of improvement identified in this report, particularly regarding documentation and equipment maintenance, the Physiotherapist will further elevate the standard of care provided. The reviewing body recommends the continuation of the practitioner's license, subject to the implementation of the suggested improvements.</w:t>
      </w:r>
    </w:p>
    <w:bookmarkEnd w:id="28"/>
    <w:p>
      <w:pPr>
        <w:pStyle w:val="BodyText"/>
      </w:pPr>
      <w:r>
        <w:rPr>
          <w:bCs/>
          <w:b/>
        </w:rPr>
        <w:t xml:space="preserve">Prepared by:</w:t>
      </w:r>
    </w:p>
    <w:p>
      <w:pPr>
        <w:pStyle w:val="BodyText"/>
      </w:pPr>
      <w:r>
        <w:t xml:space="preserve">Dr. T. Moyo, Senior Physiotherapist</w:t>
      </w:r>
    </w:p>
    <w:p>
      <w:pPr>
        <w:pStyle w:val="BodyText"/>
      </w:pPr>
      <w:r>
        <w:t xml:space="preserve">Peer Review Committee Chairperson</w:t>
      </w:r>
    </w:p>
    <w:p>
      <w:pPr>
        <w:pStyle w:val="BodyText"/>
      </w:pPr>
      <w:r>
        <w:t xml:space="preserve">Harare Physiotherapy Association</w:t>
      </w:r>
    </w:p>
    <w:p>
      <w:pPr>
        <w:pStyle w:val="BodyText"/>
      </w:pPr>
      <w:r>
        <w:br/>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Physiotherapy Practice in Zimbabwe Harare</dc:title>
  <dc:creator/>
  <dc:language>en</dc:language>
  <cp:keywords/>
  <dcterms:created xsi:type="dcterms:W3CDTF">2026-10-10T02:00:10Z</dcterms:created>
  <dcterms:modified xsi:type="dcterms:W3CDTF">2026-10-10T02:00:10Z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