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Plumber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TR-PLB-2023-089</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regulatory compliance, and professional conduct of a licensed Plumber operating within the jurisdiction of Canada Toronto. The assessment focuses on adherence to the Ontario Building Code (OBC), the Plumbing Code of Ontario, and the standards set forth by the Ontario College of Trades and Apprenticeship (OCTA). The review aims to ensure that the plumbing services provided meet the rigorous safety, quality, and environmental standards expected in the metropolitan area of Toronto.</w:t>
      </w:r>
    </w:p>
    <w:bookmarkEnd w:id="21"/>
    <w:bookmarkStart w:id="22" w:name="scope-of-review"/>
    <w:p>
      <w:pPr>
        <w:pStyle w:val="Heading2"/>
      </w:pPr>
      <w:r>
        <w:t xml:space="preserve">2. Scope of Review</w:t>
      </w:r>
    </w:p>
    <w:p>
      <w:pPr>
        <w:pStyle w:val="FirstParagraph"/>
      </w:pPr>
      <w:r>
        <w:t xml:space="preserve">The scope of this review encompasses a comprehensive analysis of recent residential and commercial projects completed by the Plumber in the Greater Toronto Area (GTA). Key areas of evaluation include:</w:t>
      </w:r>
    </w:p>
    <w:p>
      <w:pPr>
        <w:numPr>
          <w:ilvl w:val="0"/>
          <w:numId w:val="1001"/>
        </w:numPr>
        <w:pStyle w:val="Compact"/>
      </w:pPr>
      <w:r>
        <w:t xml:space="preserve">Compliance with local municipal bylaws and provincial regulations.</w:t>
      </w:r>
    </w:p>
    <w:p>
      <w:pPr>
        <w:numPr>
          <w:ilvl w:val="0"/>
          <w:numId w:val="1001"/>
        </w:numPr>
        <w:pStyle w:val="Compact"/>
      </w:pPr>
      <w:r>
        <w:t xml:space="preserve">Quality of installation and repair work for water supply, drainage, and venting systems.</w:t>
      </w:r>
    </w:p>
    <w:p>
      <w:pPr>
        <w:numPr>
          <w:ilvl w:val="0"/>
          <w:numId w:val="1001"/>
        </w:numPr>
        <w:pStyle w:val="Compact"/>
      </w:pPr>
      <w:r>
        <w:t xml:space="preserve">Adherence to safety protocols during construction and maintenance activities.</w:t>
      </w:r>
    </w:p>
    <w:p>
      <w:pPr>
        <w:numPr>
          <w:ilvl w:val="0"/>
          <w:numId w:val="1001"/>
        </w:numPr>
        <w:pStyle w:val="Compact"/>
      </w:pPr>
      <w:r>
        <w:t xml:space="preserve">Accuracy of documentation and permit acquisition processes.</w:t>
      </w:r>
    </w:p>
    <w:p>
      <w:pPr>
        <w:numPr>
          <w:ilvl w:val="0"/>
          <w:numId w:val="1001"/>
        </w:numPr>
        <w:pStyle w:val="Compact"/>
      </w:pPr>
      <w:r>
        <w:t xml:space="preserve">Customer service and professional communication standards.</w:t>
      </w:r>
    </w:p>
    <w:bookmarkEnd w:id="22"/>
    <w:bookmarkStart w:id="26" w:name="technical-competency-assessment"/>
    <w:p>
      <w:pPr>
        <w:pStyle w:val="Heading2"/>
      </w:pPr>
      <w:r>
        <w:t xml:space="preserve">3. Technical Competency Assessment</w:t>
      </w:r>
    </w:p>
    <w:bookmarkStart w:id="23" w:name="code-compliance"/>
    <w:p>
      <w:pPr>
        <w:pStyle w:val="Heading3"/>
      </w:pPr>
      <w:r>
        <w:t xml:space="preserve">3.1 Code Compliance</w:t>
      </w:r>
    </w:p>
    <w:p>
      <w:pPr>
        <w:pStyle w:val="FirstParagraph"/>
      </w:pPr>
      <w:r>
        <w:t xml:space="preserve">The Plumber demonstrated a strong understanding of the Plumbing Code of Ontario. Inspections of completed work in Canada Toronto revealed that all pipe sizing, material selections, and fixture installations were in strict accordance with current code requirements. Special attention was paid to the proper installation of backflow prevention devices, which is critical in Toronto’s aging infrastructure to prevent contamination of the potable water supply.</w:t>
      </w:r>
    </w:p>
    <w:bookmarkEnd w:id="23"/>
    <w:bookmarkStart w:id="24" w:name="workmanship-quality"/>
    <w:p>
      <w:pPr>
        <w:pStyle w:val="Heading3"/>
      </w:pPr>
      <w:r>
        <w:t xml:space="preserve">3.2 Workmanship Quality</w:t>
      </w:r>
    </w:p>
    <w:p>
      <w:pPr>
        <w:pStyle w:val="FirstParagraph"/>
      </w:pPr>
      <w:r>
        <w:t xml:space="preserve">The quality of workmanship was assessed as excellent. Joints were properly sealed, and there were no signs of leaks or improper support structures. The Plumber utilized appropriate materials suitable for the climate conditions of Canada Toronto, ensuring durability against freezing temperatures and thermal expansion. The installation of water heaters and boilers met all manufacturer specifications and safety standards.</w:t>
      </w:r>
    </w:p>
    <w:bookmarkEnd w:id="24"/>
    <w:bookmarkStart w:id="25" w:name="problem-solving-skills"/>
    <w:p>
      <w:pPr>
        <w:pStyle w:val="Heading3"/>
      </w:pPr>
      <w:r>
        <w:t xml:space="preserve">3.3 Problem-Solving Skills</w:t>
      </w:r>
    </w:p>
    <w:p>
      <w:pPr>
        <w:pStyle w:val="FirstParagraph"/>
      </w:pPr>
      <w:r>
        <w:t xml:space="preserve">During the review of complex retrofit projects in older Toronto buildings, the Plumber exhibited exceptional problem-solving skills. They successfully navigated challenges related to outdated piping systems and limited access spaces, providing innovative solutions that maintained structural integrity and code compliance.</w:t>
      </w:r>
    </w:p>
    <w:bookmarkEnd w:id="25"/>
    <w:bookmarkEnd w:id="26"/>
    <w:bookmarkStart w:id="29" w:name="regulatory-and-safety-compliance"/>
    <w:p>
      <w:pPr>
        <w:pStyle w:val="Heading2"/>
      </w:pPr>
      <w:r>
        <w:t xml:space="preserve">4. Regulatory and Safety Compliance</w:t>
      </w:r>
    </w:p>
    <w:bookmarkStart w:id="27" w:name="permitting-and-documentation"/>
    <w:p>
      <w:pPr>
        <w:pStyle w:val="Heading3"/>
      </w:pPr>
      <w:r>
        <w:t xml:space="preserve">4.1 Permitting and Documentation</w:t>
      </w:r>
    </w:p>
    <w:p>
      <w:pPr>
        <w:pStyle w:val="FirstParagraph"/>
      </w:pPr>
      <w:r>
        <w:t xml:space="preserve">A critical aspect of plumbing work in Canada Toronto is the proper acquisition of permits from the City of Toronto. The Plumber under review consistently obtained the necessary permits before commencing work and ensured that all inspections were scheduled and passed. Documentation was thorough, including detailed as-built drawings and material certifications.</w:t>
      </w:r>
    </w:p>
    <w:bookmarkEnd w:id="27"/>
    <w:bookmarkStart w:id="28" w:name="safety-protocols"/>
    <w:p>
      <w:pPr>
        <w:pStyle w:val="Heading3"/>
      </w:pPr>
      <w:r>
        <w:t xml:space="preserve">4.2 Safety Protocols</w:t>
      </w:r>
    </w:p>
    <w:p>
      <w:pPr>
        <w:pStyle w:val="FirstParagraph"/>
      </w:pPr>
      <w:r>
        <w:t xml:space="preserve">The Plumber adhered to all Occupational Health and Safety Act (OHSA) requirements. Personal protective equipment (PPE) was used consistently, and work sites were maintained in a clean and safe condition. The review confirmed that the Plumber followed proper lockout/tagout procedures when working on gas lines and electrical components associated with plumbing systems.</w:t>
      </w:r>
    </w:p>
    <w:bookmarkEnd w:id="28"/>
    <w:bookmarkEnd w:id="29"/>
    <w:bookmarkStart w:id="30" w:name="X03880419a7f53c7f7327985a58f9b9e8db514bb"/>
    <w:p>
      <w:pPr>
        <w:pStyle w:val="Heading2"/>
      </w:pPr>
      <w:r>
        <w:t xml:space="preserve">5. Professional Conduct and Customer Service</w:t>
      </w:r>
    </w:p>
    <w:p>
      <w:pPr>
        <w:pStyle w:val="FirstParagraph"/>
      </w:pPr>
      <w:r>
        <w:t xml:space="preserve">The Plumber maintained a high level of professionalism throughout all interactions with clients, contractors, and inspectors. Communication was clear and timely, with clients kept informed of project progress and any potential issues. Feedback from clients in Canada Toronto indicated satisfaction with the Plumber’s punctuality, respect for property, and ability to explain technical details in an understandable manner.</w:t>
      </w:r>
    </w:p>
    <w:bookmarkEnd w:id="30"/>
    <w:bookmarkStart w:id="31" w:name="areas-for-improvement"/>
    <w:p>
      <w:pPr>
        <w:pStyle w:val="Heading2"/>
      </w:pPr>
      <w:r>
        <w:t xml:space="preserve">6. Areas for Improvement</w:t>
      </w:r>
    </w:p>
    <w:p>
      <w:pPr>
        <w:pStyle w:val="FirstParagraph"/>
      </w:pPr>
      <w:r>
        <w:t xml:space="preserve">While the overall performance was exemplary, the following areas were identified for potential improvement:</w:t>
      </w:r>
    </w:p>
    <w:p>
      <w:pPr>
        <w:numPr>
          <w:ilvl w:val="0"/>
          <w:numId w:val="1002"/>
        </w:numPr>
        <w:pStyle w:val="Compact"/>
      </w:pPr>
      <w:r>
        <w:t xml:space="preserve">Enhanced use of digital tools for project management and client communication.</w:t>
      </w:r>
    </w:p>
    <w:p>
      <w:pPr>
        <w:numPr>
          <w:ilvl w:val="0"/>
          <w:numId w:val="1002"/>
        </w:numPr>
        <w:pStyle w:val="Compact"/>
      </w:pPr>
      <w:r>
        <w:t xml:space="preserve">Further training on emerging green plumbing technologies to support Toronto’s sustainability goals.</w:t>
      </w:r>
    </w:p>
    <w:p>
      <w:pPr>
        <w:numPr>
          <w:ilvl w:val="0"/>
          <w:numId w:val="1002"/>
        </w:numPr>
        <w:pStyle w:val="Compact"/>
      </w:pPr>
      <w:r>
        <w:t xml:space="preserve">Streamlining the process for obtaining permits to reduce project lead times.</w:t>
      </w:r>
    </w:p>
    <w:bookmarkEnd w:id="31"/>
    <w:bookmarkStart w:id="32" w:name="conclusion"/>
    <w:p>
      <w:pPr>
        <w:pStyle w:val="Heading2"/>
      </w:pPr>
      <w:r>
        <w:t xml:space="preserve">7. Conclusion</w:t>
      </w:r>
    </w:p>
    <w:p>
      <w:pPr>
        <w:pStyle w:val="FirstParagraph"/>
      </w:pPr>
      <w:r>
        <w:t xml:space="preserve">Based on the comprehensive evaluation conducted in this Peer Review Report, the Plumber has demonstrated a high level of technical competence, regulatory compliance, and professional integrity. Their work aligns with the standards expected of a licensed professional in Canada Toronto. The Plumber is recommended for continued practice and is encouraged to pursue the suggested areas for improvement to further enhance their service offerings.</w:t>
      </w:r>
    </w:p>
    <w:bookmarkEnd w:id="32"/>
    <w:p>
      <w:pPr>
        <w:pStyle w:val="BodyText"/>
      </w:pPr>
      <w:r>
        <w:rPr>
          <w:bCs/>
          <w:b/>
        </w:rPr>
        <w:t xml:space="preserve">Reviewed By:</w:t>
      </w:r>
    </w:p>
    <w:p>
      <w:pPr>
        <w:pStyle w:val="BodyText"/>
      </w:pPr>
      <w:r>
        <w:t xml:space="preserve">John Doe, P.Eng.</w:t>
      </w:r>
    </w:p>
    <w:p>
      <w:pPr>
        <w:pStyle w:val="BodyText"/>
      </w:pPr>
      <w:r>
        <w:t xml:space="preserve">Senior Plumbing Inspector</w:t>
      </w:r>
    </w:p>
    <w:p>
      <w:pPr>
        <w:pStyle w:val="BodyText"/>
      </w:pPr>
      <w:r>
        <w:t xml:space="preserve">City of Toronto Building Division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Canada Toronto</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