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China</w:t>
      </w:r>
      <w:r>
        <w:t xml:space="preserve"> </w:t>
      </w:r>
      <w:r>
        <w:t xml:space="preserve">Beijing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Plumbing Services and Standards</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Municipal Infrastructure Oversight Committee</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Peer Review Report provides a comprehensive assessment of the current state of plumbing services, specifically focusing on the role of the Plumber within the urban infrastructure of China Beijing. As one of the world's most populous and rapidly developing megacities, Beijing presents unique challenges and requirements for water management, sanitation, and building maintenance. This report evaluates the technical proficiency, regulatory compliance, and operational efficiency of plumbing professionals operating in the region. The findings suggest that while significant strides have been made in modernizing infrastructure, there remains a critical need for standardized training and the adoption of advanced technologies to meet the demands of a modern metropolis.</w:t>
      </w:r>
    </w:p>
    <w:bookmarkEnd w:id="21"/>
    <w:bookmarkStart w:id="22" w:name="introduction-and-scope"/>
    <w:p>
      <w:pPr>
        <w:pStyle w:val="Heading2"/>
      </w:pPr>
      <w:r>
        <w:t xml:space="preserve">2. Introduction and Scope</w:t>
      </w:r>
    </w:p>
    <w:p>
      <w:pPr>
        <w:pStyle w:val="FirstParagraph"/>
      </w:pPr>
      <w:r>
        <w:t xml:space="preserve">The scope of this review encompasses residential, commercial, and municipal plumbing systems across various districts in China Beijing. The primary objective is to assess the competency of the Plumber as a key stakeholder in public health and safety. Given Beijing's distinct climatic conditions, including freezing winters and seasonal water scarcity, the technical requirements for plumbing work are rigorous. This report analyzes the alignment of current practices with national standards and international best practices.</w:t>
      </w:r>
    </w:p>
    <w:bookmarkEnd w:id="22"/>
    <w:bookmarkStart w:id="25" w:name="technical-competency-and-standards"/>
    <w:p>
      <w:pPr>
        <w:pStyle w:val="Heading2"/>
      </w:pPr>
      <w:r>
        <w:t xml:space="preserve">3. Technical Competency and Standards</w:t>
      </w:r>
    </w:p>
    <w:bookmarkStart w:id="23" w:name="installation-and-maintenance"/>
    <w:p>
      <w:pPr>
        <w:pStyle w:val="Heading3"/>
      </w:pPr>
      <w:r>
        <w:t xml:space="preserve">3.1 Installation and Maintenance</w:t>
      </w:r>
    </w:p>
    <w:p>
      <w:pPr>
        <w:pStyle w:val="FirstParagraph"/>
      </w:pPr>
      <w:r>
        <w:t xml:space="preserve">The evaluation of the Plumber's technical skills reveals a high level of proficiency in traditional installation methods. However, the integration of smart water management systems is still in its nascent stages. In China Beijing, where water conservation is a priority, plumbers are increasingly expected to install low-flow fixtures and greywater recycling systems. The review indicates that while many professionals are aware of these technologies, practical implementation varies significantly across different service providers.</w:t>
      </w:r>
    </w:p>
    <w:bookmarkEnd w:id="23"/>
    <w:bookmarkStart w:id="24" w:name="emergency-response"/>
    <w:p>
      <w:pPr>
        <w:pStyle w:val="Heading3"/>
      </w:pPr>
      <w:r>
        <w:t xml:space="preserve">3.2 Emergency Response</w:t>
      </w:r>
    </w:p>
    <w:p>
      <w:pPr>
        <w:pStyle w:val="FirstParagraph"/>
      </w:pPr>
      <w:r>
        <w:t xml:space="preserve">Emergency response capabilities are critical in a dense urban environment. The report highlights that response times in central Beijing are generally efficient, but peripheral districts face delays. The ability of the Plumber to diagnose and rectify complex issues, such as burst pipes due to thermal contraction in winter, is a key performance indicator. Training programs must emphasize rapid diagnostic techniques and the use of non-invasive inspection tools.</w:t>
      </w:r>
    </w:p>
    <w:bookmarkEnd w:id="24"/>
    <w:bookmarkEnd w:id="25"/>
    <w:bookmarkStart w:id="26" w:name="regulatory-compliance-and-safety"/>
    <w:p>
      <w:pPr>
        <w:pStyle w:val="Heading2"/>
      </w:pPr>
      <w:r>
        <w:t xml:space="preserve">4. Regulatory Compliance and Safety</w:t>
      </w:r>
    </w:p>
    <w:p>
      <w:pPr>
        <w:pStyle w:val="FirstParagraph"/>
      </w:pPr>
      <w:r>
        <w:t xml:space="preserve">Compliance with local regulations in China Beijing is mandatory. This section of the Peer Review Report examines adherence to safety protocols, including the handling of hazardous materials and the prevention of cross-contamination. The review found that most licensed plumbers adhere strictly to safety codes. However, informal or unlicensed practitioners occasionally bypass these standards, posing risks to public health. Strengthening enforcement mechanisms and ensuring that every Plumber operating in the city is certified is essential for maintaining high safety standards.</w:t>
      </w:r>
    </w:p>
    <w:bookmarkEnd w:id="26"/>
    <w:bookmarkStart w:id="27" w:name="environmental-impact-and-sustainability"/>
    <w:p>
      <w:pPr>
        <w:pStyle w:val="Heading2"/>
      </w:pPr>
      <w:r>
        <w:t xml:space="preserve">5. Environmental Impact and Sustainability</w:t>
      </w:r>
    </w:p>
    <w:p>
      <w:pPr>
        <w:pStyle w:val="FirstParagraph"/>
      </w:pPr>
      <w:r>
        <w:t xml:space="preserve">Sustainability is a cornerstone of Beijing's urban development strategy. The role of the Plumber in this context is pivotal. This report assesses the adoption of eco-friendly practices, such as the use of sustainable materials and energy-efficient water heating systems. The findings suggest a growing awareness among professionals, yet there is room for improvement in the widespread adoption of green plumbing solutions. Incentivizing plumbers to specialize in sustainable technologies could significantly reduce the city's environmental footprint.</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proposed:</w:t>
      </w:r>
    </w:p>
    <w:p>
      <w:pPr>
        <w:numPr>
          <w:ilvl w:val="0"/>
          <w:numId w:val="1001"/>
        </w:numPr>
        <w:pStyle w:val="Compact"/>
      </w:pPr>
      <w:r>
        <w:rPr>
          <w:bCs/>
          <w:b/>
        </w:rPr>
        <w:t xml:space="preserve">Enhanced Training:</w:t>
      </w:r>
      <w:r>
        <w:t xml:space="preserve"> </w:t>
      </w:r>
      <w:r>
        <w:t xml:space="preserve">Implement mandatory continuing education programs for plumbers in China Beijing, focusing on smart technologies and sustainability.</w:t>
      </w:r>
    </w:p>
    <w:p>
      <w:pPr>
        <w:numPr>
          <w:ilvl w:val="0"/>
          <w:numId w:val="1001"/>
        </w:numPr>
        <w:pStyle w:val="Compact"/>
      </w:pPr>
      <w:r>
        <w:rPr>
          <w:bCs/>
          <w:b/>
        </w:rPr>
        <w:t xml:space="preserve">Standardization:</w:t>
      </w:r>
      <w:r>
        <w:t xml:space="preserve"> </w:t>
      </w:r>
      <w:r>
        <w:t xml:space="preserve">Develop a unified certification process to ensure all plumbers meet a consistent standard of excellence.</w:t>
      </w:r>
    </w:p>
    <w:p>
      <w:pPr>
        <w:numPr>
          <w:ilvl w:val="0"/>
          <w:numId w:val="1001"/>
        </w:numPr>
        <w:pStyle w:val="Compact"/>
      </w:pPr>
      <w:r>
        <w:rPr>
          <w:bCs/>
          <w:b/>
        </w:rPr>
        <w:t xml:space="preserve">Technology Adoption:</w:t>
      </w:r>
      <w:r>
        <w:t xml:space="preserve"> </w:t>
      </w:r>
      <w:r>
        <w:t xml:space="preserve">Encourage the use of advanced diagnostic tools and materials to improve efficiency and reduce waste.</w:t>
      </w:r>
    </w:p>
    <w:p>
      <w:pPr>
        <w:numPr>
          <w:ilvl w:val="0"/>
          <w:numId w:val="1001"/>
        </w:numPr>
        <w:pStyle w:val="Compact"/>
      </w:pPr>
      <w:r>
        <w:rPr>
          <w:bCs/>
          <w:b/>
        </w:rPr>
        <w:t xml:space="preserve">Regulatory Enforcement:</w:t>
      </w:r>
      <w:r>
        <w:t xml:space="preserve"> </w:t>
      </w:r>
      <w:r>
        <w:t xml:space="preserve">Strengthen oversight to eliminate unlicensed practices and ensure compliance with safety regulations.</w:t>
      </w:r>
    </w:p>
    <w:bookmarkEnd w:id="28"/>
    <w:bookmarkStart w:id="29" w:name="conclusion"/>
    <w:p>
      <w:pPr>
        <w:pStyle w:val="Heading2"/>
      </w:pPr>
      <w:r>
        <w:t xml:space="preserve">7. Conclusion</w:t>
      </w:r>
    </w:p>
    <w:p>
      <w:pPr>
        <w:pStyle w:val="FirstParagraph"/>
      </w:pPr>
      <w:r>
        <w:t xml:space="preserve">In conclusion, the plumbing sector in China Beijing is vital to the city's functionality and quality of life. The Plumber plays a crucial role in ensuring that water systems are safe, efficient, and sustainable. While the current state of the industry is robust, continuous improvement through education, technology, and regulation is necessary to meet the evolving needs of the city. This Peer Review Report serves as a roadmap for stakeholders to enhance the standards and practices of plumbing services in the region.</w:t>
      </w:r>
    </w:p>
    <w:bookmarkEnd w:id="29"/>
    <w:p>
      <w:pPr>
        <w:pStyle w:val="BodyText"/>
      </w:pPr>
      <w:r>
        <w:rPr>
          <w:bCs/>
          <w:b/>
        </w:rPr>
        <w:t xml:space="preserve">Reviewed By:</w:t>
      </w:r>
    </w:p>
    <w:p>
      <w:pPr>
        <w:pStyle w:val="BodyText"/>
      </w:pPr>
      <w:r>
        <w:t xml:space="preserve">Dr. Li Wei</w:t>
      </w:r>
    </w:p>
    <w:p>
      <w:pPr>
        <w:pStyle w:val="BodyText"/>
      </w:pPr>
      <w:r>
        <w:t xml:space="preserve">Senior Infrastructure Analyst</w:t>
      </w:r>
    </w:p>
    <w:p>
      <w:pPr>
        <w:pStyle w:val="BodyText"/>
      </w:pPr>
      <w:r>
        <w:t xml:space="preserve">Beijing Urban Development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China Beijing</dc:title>
  <dc:creator/>
  <dc:language>en</dc:language>
  <cp:keywords/>
  <dcterms:created xsi:type="dcterms:W3CDTF">2026-10-10T08:40:19Z</dcterms:created>
  <dcterms:modified xsi:type="dcterms:W3CDTF">2026-10-10T08:40:19Z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