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Police</w:t>
      </w:r>
      <w:r>
        <w:t xml:space="preserve"> </w:t>
      </w:r>
      <w:r>
        <w:t xml:space="preserve">Officer</w:t>
      </w:r>
      <w:r>
        <w:t xml:space="preserve"> </w:t>
      </w:r>
      <w:r>
        <w:t xml:space="preserve">-</w:t>
      </w:r>
      <w:r>
        <w:t xml:space="preserve"> </w:t>
      </w:r>
      <w:r>
        <w:t xml:space="preserve">Algeria</w:t>
      </w:r>
      <w:r>
        <w:t xml:space="preserve"> </w:t>
      </w:r>
      <w:r>
        <w:t xml:space="preserve">Algiers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Police Officer</w:t>
      </w:r>
    </w:p>
    <w:p>
      <w:pPr>
        <w:pStyle w:val="BodyText"/>
      </w:pPr>
      <w:r>
        <w:rPr>
          <w:bCs/>
          <w:b/>
        </w:rPr>
        <w:t xml:space="preserve">Location:</w:t>
      </w:r>
      <w:r>
        <w:t xml:space="preserve"> </w:t>
      </w:r>
      <w:r>
        <w:t xml:space="preserve">Algeria, Algiers</w:t>
      </w:r>
    </w:p>
    <w:p>
      <w:pPr>
        <w:pStyle w:val="BodyText"/>
      </w:pPr>
      <w:r>
        <w:rPr>
          <w:bCs/>
          <w:b/>
        </w:rPr>
        <w:t xml:space="preserve">Date of Report:</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conduct, and professional development of a Police Officer serving within the jurisdiction of Algiers, Algeria. The purpose of this review is to provide an objective assessment of the officer's contributions to public safety, adherence to legal and ethical standards, and effectiveness in community policing initiatives. This document is intended to support continuous improvement, accountability, and recognition of exemplary service within the Algerian police force.</w:t>
      </w:r>
    </w:p>
    <w:bookmarkEnd w:id="21"/>
    <w:bookmarkStart w:id="22" w:name="officer-information"/>
    <w:p>
      <w:pPr>
        <w:pStyle w:val="Heading2"/>
      </w:pPr>
      <w:r>
        <w:t xml:space="preserve">2. Officer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[Officer's Full Name]</w:t>
            </w:r>
          </w:p>
        </w:tc>
      </w:tr>
      <w:tr>
        <w:tc>
          <w:tcPr/>
          <w:p>
            <w:pPr>
              <w:pStyle w:val="Compact"/>
              <w:jc w:val="left"/>
            </w:pPr>
            <w:r>
              <w:t xml:space="preserve">Rank</w:t>
            </w:r>
          </w:p>
        </w:tc>
        <w:tc>
          <w:tcPr/>
          <w:p>
            <w:pPr>
              <w:pStyle w:val="Compact"/>
              <w:jc w:val="left"/>
            </w:pPr>
            <w:r>
              <w:t xml:space="preserve">[Officer's Rank]</w:t>
            </w:r>
          </w:p>
        </w:tc>
      </w:tr>
      <w:tr>
        <w:tc>
          <w:tcPr/>
          <w:p>
            <w:pPr>
              <w:pStyle w:val="Compact"/>
              <w:jc w:val="left"/>
            </w:pPr>
            <w:r>
              <w:t xml:space="preserve">Unit/Department</w:t>
            </w:r>
          </w:p>
        </w:tc>
        <w:tc>
          <w:tcPr/>
          <w:p>
            <w:pPr>
              <w:pStyle w:val="Compact"/>
              <w:jc w:val="left"/>
            </w:pPr>
            <w:r>
              <w:t xml:space="preserve">[Unit/Department Name]</w:t>
            </w:r>
          </w:p>
        </w:tc>
      </w:tr>
      <w:tr>
        <w:tc>
          <w:tcPr/>
          <w:p>
            <w:pPr>
              <w:pStyle w:val="Compact"/>
              <w:jc w:val="left"/>
            </w:pPr>
            <w:r>
              <w:t xml:space="preserve">Station</w:t>
            </w:r>
          </w:p>
        </w:tc>
        <w:tc>
          <w:tcPr/>
          <w:p>
            <w:pPr>
              <w:pStyle w:val="Compact"/>
              <w:jc w:val="left"/>
            </w:pPr>
            <w:r>
              <w:t xml:space="preserve">[Station Name], Algiers, Algeria</w:t>
            </w:r>
          </w:p>
        </w:tc>
      </w:tr>
      <w:tr>
        <w:tc>
          <w:tcPr/>
          <w:p>
            <w:pPr>
              <w:pStyle w:val="Compact"/>
              <w:jc w:val="left"/>
            </w:pPr>
            <w:r>
              <w:t xml:space="preserve">Review Period</w:t>
            </w:r>
          </w:p>
        </w:tc>
        <w:tc>
          <w:tcPr/>
          <w:p>
            <w:pPr>
              <w:pStyle w:val="Compact"/>
              <w:jc w:val="left"/>
            </w:pPr>
            <w:r>
              <w:t xml:space="preserve">[Start Date] to [End Date]</w:t>
            </w:r>
          </w:p>
        </w:tc>
      </w:tr>
    </w:tbl>
    <w:bookmarkEnd w:id="22"/>
    <w:bookmarkStart w:id="23" w:name="scope-of-review"/>
    <w:p>
      <w:pPr>
        <w:pStyle w:val="Heading2"/>
      </w:pPr>
      <w:r>
        <w:t xml:space="preserve">3. Scope of Review</w:t>
      </w:r>
    </w:p>
    <w:p>
      <w:pPr>
        <w:pStyle w:val="FirstParagraph"/>
      </w:pPr>
      <w:r>
        <w:t xml:space="preserve">This Peer Review Report focuses on the following key areas:</w:t>
      </w:r>
    </w:p>
    <w:p>
      <w:pPr>
        <w:numPr>
          <w:ilvl w:val="0"/>
          <w:numId w:val="1001"/>
        </w:numPr>
        <w:pStyle w:val="Compact"/>
      </w:pPr>
      <w:r>
        <w:t xml:space="preserve">Operational performance and law enforcement effectiveness</w:t>
      </w:r>
    </w:p>
    <w:p>
      <w:pPr>
        <w:numPr>
          <w:ilvl w:val="0"/>
          <w:numId w:val="1001"/>
        </w:numPr>
        <w:pStyle w:val="Compact"/>
      </w:pPr>
      <w:r>
        <w:t xml:space="preserve">Adherence to legal and ethical standards</w:t>
      </w:r>
    </w:p>
    <w:p>
      <w:pPr>
        <w:numPr>
          <w:ilvl w:val="0"/>
          <w:numId w:val="1001"/>
        </w:numPr>
        <w:pStyle w:val="Compact"/>
      </w:pPr>
      <w:r>
        <w:t xml:space="preserve">Community engagement and public relations</w:t>
      </w:r>
    </w:p>
    <w:p>
      <w:pPr>
        <w:numPr>
          <w:ilvl w:val="0"/>
          <w:numId w:val="1001"/>
        </w:numPr>
        <w:pStyle w:val="Compact"/>
      </w:pPr>
      <w:r>
        <w:t xml:space="preserve">Professional development and training</w:t>
      </w:r>
    </w:p>
    <w:p>
      <w:pPr>
        <w:numPr>
          <w:ilvl w:val="0"/>
          <w:numId w:val="1001"/>
        </w:numPr>
        <w:pStyle w:val="Compact"/>
      </w:pPr>
      <w:r>
        <w:t xml:space="preserve">Teamwork and collaboration within the unit</w:t>
      </w:r>
    </w:p>
    <w:p>
      <w:pPr>
        <w:pStyle w:val="FirstParagraph"/>
      </w:pPr>
      <w:r>
        <w:t xml:space="preserve">The review is conducted in accordance with the regulations and guidelines established by the Algerian Ministry of Interior and local police authorities in Algiers.</w:t>
      </w:r>
    </w:p>
    <w:bookmarkEnd w:id="23"/>
    <w:bookmarkStart w:id="24" w:name="operational-performance"/>
    <w:p>
      <w:pPr>
        <w:pStyle w:val="Heading2"/>
      </w:pPr>
      <w:r>
        <w:t xml:space="preserve">4. Operational Performance</w:t>
      </w:r>
    </w:p>
    <w:p>
      <w:pPr>
        <w:pStyle w:val="FirstParagraph"/>
      </w:pPr>
      <w:r>
        <w:t xml:space="preserve">The Police Officer under review has demonstrated a strong commitment to maintaining public order and safety in Algiers. During the review period, the officer actively participated in patrol duties, responded promptly to emergency calls, and contributed to the prevention and investigation of criminal activities. The officer's ability to assess situations quickly and make sound decisions has been noted as a significant strength.</w:t>
      </w:r>
    </w:p>
    <w:p>
      <w:pPr>
        <w:pStyle w:val="BodyText"/>
      </w:pPr>
      <w:r>
        <w:t xml:space="preserve">Specific achievements include:</w:t>
      </w:r>
    </w:p>
    <w:p>
      <w:pPr>
        <w:numPr>
          <w:ilvl w:val="0"/>
          <w:numId w:val="1002"/>
        </w:numPr>
        <w:pStyle w:val="Compact"/>
      </w:pPr>
      <w:r>
        <w:t xml:space="preserve">Successful involvement in [number] criminal investigations, leading to [number] arrests.</w:t>
      </w:r>
    </w:p>
    <w:p>
      <w:pPr>
        <w:numPr>
          <w:ilvl w:val="0"/>
          <w:numId w:val="1002"/>
        </w:numPr>
        <w:pStyle w:val="Compact"/>
      </w:pPr>
      <w:r>
        <w:t xml:space="preserve">Effective management of traffic incidents, reducing congestion and enhancing road safety in assigned areas.</w:t>
      </w:r>
    </w:p>
    <w:p>
      <w:pPr>
        <w:numPr>
          <w:ilvl w:val="0"/>
          <w:numId w:val="1002"/>
        </w:numPr>
        <w:pStyle w:val="Compact"/>
      </w:pPr>
      <w:r>
        <w:t xml:space="preserve">Proactive engagement in crime prevention programs, particularly in high-risk neighborhoods.</w:t>
      </w:r>
    </w:p>
    <w:bookmarkEnd w:id="24"/>
    <w:bookmarkStart w:id="25" w:name="adherence-to-legal-and-ethical-standards"/>
    <w:p>
      <w:pPr>
        <w:pStyle w:val="Heading2"/>
      </w:pPr>
      <w:r>
        <w:t xml:space="preserve">5. Adherence to Legal and Ethical Standards</w:t>
      </w:r>
    </w:p>
    <w:p>
      <w:pPr>
        <w:pStyle w:val="FirstParagraph"/>
      </w:pPr>
      <w:r>
        <w:t xml:space="preserve">The officer has consistently upheld the legal and ethical standards expected of law enforcement professionals in Algeria. There have been no recorded complaints or disciplinary actions during the review period. The officer demonstrates a clear understanding of Algerian law, human rights principles, and the importance of procedural justice.</w:t>
      </w:r>
    </w:p>
    <w:p>
      <w:pPr>
        <w:pStyle w:val="BodyText"/>
      </w:pPr>
      <w:r>
        <w:t xml:space="preserve">Key observations include:</w:t>
      </w:r>
    </w:p>
    <w:p>
      <w:pPr>
        <w:numPr>
          <w:ilvl w:val="0"/>
          <w:numId w:val="1003"/>
        </w:numPr>
        <w:pStyle w:val="Compact"/>
      </w:pPr>
      <w:r>
        <w:t xml:space="preserve">Respectful treatment of individuals during interactions, regardless of background or status.</w:t>
      </w:r>
    </w:p>
    <w:p>
      <w:pPr>
        <w:numPr>
          <w:ilvl w:val="0"/>
          <w:numId w:val="1003"/>
        </w:numPr>
        <w:pStyle w:val="Compact"/>
      </w:pPr>
      <w:r>
        <w:t xml:space="preserve">Accurate and thorough documentation of incidents and reports.</w:t>
      </w:r>
    </w:p>
    <w:p>
      <w:pPr>
        <w:numPr>
          <w:ilvl w:val="0"/>
          <w:numId w:val="1003"/>
        </w:numPr>
        <w:pStyle w:val="Compact"/>
      </w:pPr>
      <w:r>
        <w:t xml:space="preserve">Commitment to transparency and accountability in all official duties.</w:t>
      </w:r>
    </w:p>
    <w:bookmarkEnd w:id="25"/>
    <w:bookmarkStart w:id="26" w:name="X2478dd4232621e245026b914b21ca3382c80d6b"/>
    <w:p>
      <w:pPr>
        <w:pStyle w:val="Heading2"/>
      </w:pPr>
      <w:r>
        <w:t xml:space="preserve">6. Community Engagement and Public Relations</w:t>
      </w:r>
    </w:p>
    <w:p>
      <w:pPr>
        <w:pStyle w:val="FirstParagraph"/>
      </w:pPr>
      <w:r>
        <w:t xml:space="preserve">Community policing is a vital component of law enforcement in Algiers, and the officer has shown a commendable effort in building trust and cooperation with local residents. The officer regularly participates in community meetings, outreach programs, and educational initiatives aimed at fostering positive relationships between the police and the public.</w:t>
      </w:r>
    </w:p>
    <w:p>
      <w:pPr>
        <w:pStyle w:val="BodyText"/>
      </w:pPr>
      <w:r>
        <w:t xml:space="preserve">Notable contributions include:</w:t>
      </w:r>
    </w:p>
    <w:p>
      <w:pPr>
        <w:numPr>
          <w:ilvl w:val="0"/>
          <w:numId w:val="1004"/>
        </w:numPr>
        <w:pStyle w:val="Compact"/>
      </w:pPr>
      <w:r>
        <w:t xml:space="preserve">Organization of [number] community safety workshops in collaboration with local leaders.</w:t>
      </w:r>
    </w:p>
    <w:p>
      <w:pPr>
        <w:numPr>
          <w:ilvl w:val="0"/>
          <w:numId w:val="1004"/>
        </w:numPr>
        <w:pStyle w:val="Compact"/>
      </w:pPr>
      <w:r>
        <w:t xml:space="preserve">Active involvement in youth engagement programs to prevent juvenile delinquency.</w:t>
      </w:r>
    </w:p>
    <w:p>
      <w:pPr>
        <w:numPr>
          <w:ilvl w:val="0"/>
          <w:numId w:val="1004"/>
        </w:numPr>
        <w:pStyle w:val="Compact"/>
      </w:pPr>
      <w:r>
        <w:t xml:space="preserve">Responsive approach to community concerns, leading to improved public perception of the police force.</w:t>
      </w:r>
    </w:p>
    <w:bookmarkEnd w:id="26"/>
    <w:bookmarkStart w:id="27" w:name="professional-development-and-training"/>
    <w:p>
      <w:pPr>
        <w:pStyle w:val="Heading2"/>
      </w:pPr>
      <w:r>
        <w:t xml:space="preserve">7. Professional Development and Training</w:t>
      </w:r>
    </w:p>
    <w:p>
      <w:pPr>
        <w:pStyle w:val="FirstParagraph"/>
      </w:pPr>
      <w:r>
        <w:t xml:space="preserve">The officer has shown a proactive attitude towards professional growth by participating in various training programs and workshops. These efforts have enhanced the officer's skills in areas such as conflict resolution, investigative techniques, and use of technology in law enforcement.</w:t>
      </w:r>
    </w:p>
    <w:p>
      <w:pPr>
        <w:pStyle w:val="BodyText"/>
      </w:pPr>
      <w:r>
        <w:t xml:space="preserve">Training activities during the review period include:</w:t>
      </w:r>
    </w:p>
    <w:p>
      <w:pPr>
        <w:numPr>
          <w:ilvl w:val="0"/>
          <w:numId w:val="1005"/>
        </w:numPr>
        <w:pStyle w:val="Compact"/>
      </w:pPr>
      <w:r>
        <w:t xml:space="preserve">Completion of advanced training in criminal investigation.</w:t>
      </w:r>
    </w:p>
    <w:p>
      <w:pPr>
        <w:numPr>
          <w:ilvl w:val="0"/>
          <w:numId w:val="1005"/>
        </w:numPr>
        <w:pStyle w:val="Compact"/>
      </w:pPr>
      <w:r>
        <w:t xml:space="preserve">Participation in seminars on human rights and ethical policing.</w:t>
      </w:r>
    </w:p>
    <w:p>
      <w:pPr>
        <w:numPr>
          <w:ilvl w:val="0"/>
          <w:numId w:val="1005"/>
        </w:numPr>
        <w:pStyle w:val="Compact"/>
      </w:pPr>
      <w:r>
        <w:t xml:space="preserve">Engagement in physical fitness and tactical training exercises.</w:t>
      </w:r>
    </w:p>
    <w:bookmarkEnd w:id="27"/>
    <w:bookmarkStart w:id="28" w:name="teamwork-and-collaboration"/>
    <w:p>
      <w:pPr>
        <w:pStyle w:val="Heading2"/>
      </w:pPr>
      <w:r>
        <w:t xml:space="preserve">8. Teamwork and Collaboration</w:t>
      </w:r>
    </w:p>
    <w:p>
      <w:pPr>
        <w:pStyle w:val="FirstParagraph"/>
      </w:pPr>
      <w:r>
        <w:t xml:space="preserve">The officer is recognized as a reliable and supportive team member who contributes positively to the unit's overall effectiveness. The officer collaborates well with colleagues, shares information openly, and assists in mentoring junior officers. This collaborative spirit has strengthened unit cohesion and improved operational outcomes.</w:t>
      </w:r>
    </w:p>
    <w:bookmarkEnd w:id="28"/>
    <w:bookmarkStart w:id="29" w:name="areas-for-improvement"/>
    <w:p>
      <w:pPr>
        <w:pStyle w:val="Heading2"/>
      </w:pPr>
      <w:r>
        <w:t xml:space="preserve">9. Areas for Improvement</w:t>
      </w:r>
    </w:p>
    <w:p>
      <w:pPr>
        <w:pStyle w:val="FirstParagraph"/>
      </w:pPr>
      <w:r>
        <w:t xml:space="preserve">While the officer's performance has been largely exemplary, the following areas have been identified for further development:</w:t>
      </w:r>
    </w:p>
    <w:p>
      <w:pPr>
        <w:numPr>
          <w:ilvl w:val="0"/>
          <w:numId w:val="1006"/>
        </w:numPr>
        <w:pStyle w:val="Compact"/>
      </w:pPr>
      <w:r>
        <w:t xml:space="preserve">Enhancing proficiency in digital forensics and cybercrime investigation techniques.</w:t>
      </w:r>
    </w:p>
    <w:p>
      <w:pPr>
        <w:numPr>
          <w:ilvl w:val="0"/>
          <w:numId w:val="1006"/>
        </w:numPr>
        <w:pStyle w:val="Compact"/>
      </w:pPr>
      <w:r>
        <w:t xml:space="preserve">Increasing participation in cross-departmental operations to broaden operational experience.</w:t>
      </w:r>
    </w:p>
    <w:p>
      <w:pPr>
        <w:numPr>
          <w:ilvl w:val="0"/>
          <w:numId w:val="1006"/>
        </w:numPr>
        <w:pStyle w:val="Compact"/>
      </w:pPr>
      <w:r>
        <w:t xml:space="preserve">Continuing language training to improve communication with diverse communities in Algiers.</w:t>
      </w:r>
    </w:p>
    <w:bookmarkEnd w:id="29"/>
    <w:bookmarkStart w:id="30" w:name="conclusion-and-recommendations"/>
    <w:p>
      <w:pPr>
        <w:pStyle w:val="Heading2"/>
      </w:pPr>
      <w:r>
        <w:t xml:space="preserve">10. Conclusion and Recommendations</w:t>
      </w:r>
    </w:p>
    <w:p>
      <w:pPr>
        <w:pStyle w:val="FirstParagraph"/>
      </w:pPr>
      <w:r>
        <w:t xml:space="preserve">This Peer Review Report concludes that the Police Officer has performed duties with professionalism, integrity, and dedication to public service in Algiers, Algeria. The officer's contributions have positively impacted community safety and the reputation of the police force. It is recommended that the officer be recognized for outstanding performance and provided with opportunities for advanced training and leadership development.</w:t>
      </w:r>
    </w:p>
    <w:p>
      <w:pPr>
        <w:pStyle w:val="BodyText"/>
      </w:pPr>
      <w:r>
        <w:t xml:space="preserve">Continued support and encouragement in the identified areas for improvement will further enhance the officer's effectiveness and career progression within the Algerian police service.</w:t>
      </w:r>
    </w:p>
    <w:bookmarkEnd w:id="30"/>
    <w:p>
      <w:pPr>
        <w:pStyle w:val="BodyText"/>
      </w:pPr>
      <w:r>
        <w:rPr>
          <w:bCs/>
          <w:b/>
        </w:rPr>
        <w:t xml:space="preserve">Reviewed by:</w:t>
      </w:r>
    </w:p>
    <w:p>
      <w:pPr>
        <w:pStyle w:val="BodyText"/>
      </w:pPr>
      <w:r>
        <w:t xml:space="preserve">Name: [Reviewer's Full Name]</w:t>
      </w:r>
    </w:p>
    <w:p>
      <w:pPr>
        <w:pStyle w:val="BodyText"/>
      </w:pPr>
      <w:r>
        <w:t xml:space="preserve">Rank: [Reviewer's Rank]</w:t>
      </w:r>
    </w:p>
    <w:p>
      <w:pPr>
        <w:pStyle w:val="BodyText"/>
      </w:pPr>
      <w:r>
        <w:t xml:space="preserve">Unit: [Reviewer's Unit]</w:t>
      </w:r>
    </w:p>
    <w:p>
      <w:pPr>
        <w:pStyle w:val="BodyText"/>
      </w:pPr>
      <w:r>
        <w:t xml:space="preserve">Signature: _________________________</w:t>
      </w:r>
    </w:p>
    <w:p>
      <w:pPr>
        <w:pStyle w:val="BodyText"/>
      </w:pPr>
      <w:r>
        <w:t xml:space="preserve">Date: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Police Officer - Algeria Algiers</dc:title>
  <dc:creator/>
  <dc:language>en</dc:language>
  <cp:keywords/>
  <dcterms:created xsi:type="dcterms:W3CDTF">2026-10-10T06:30:15Z</dcterms:created>
  <dcterms:modified xsi:type="dcterms:W3CDTF">2026-10-10T06:30:15Z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