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designed to evaluate the performance, conduct, and professional development of a Police Officer serving within the jurisdiction of Buenos Aires, Argentina. The purpose of this document is to provide a comprehensive assessment based on peer observations, operational effectiveness, adherence to legal standards, and community engagement. The review aims to ensure that the officer meets the high standards expected by the Buenos Aires Police Force and contributes positively to public safety and trust.</w:t>
      </w:r>
    </w:p>
    <w:bookmarkEnd w:id="21"/>
    <w:bookmarkStart w:id="22" w:name="officer-information"/>
    <w:p>
      <w:pPr>
        <w:pStyle w:val="Heading2"/>
      </w:pPr>
      <w:r>
        <w:t xml:space="preserve">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Unit/Department:</w:t>
            </w:r>
          </w:p>
        </w:tc>
        <w:tc>
          <w:tcPr/>
          <w:p>
            <w:pPr>
              <w:pStyle w:val="Compact"/>
              <w:jc w:val="left"/>
            </w:pPr>
            <w:r>
              <w:t xml:space="preserve">[Unit/Department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operational-effectiveness"/>
    <w:p>
      <w:pPr>
        <w:pStyle w:val="Heading2"/>
      </w:pPr>
      <w:r>
        <w:t xml:space="preserve">Operational Effectiveness</w:t>
      </w:r>
    </w:p>
    <w:p>
      <w:pPr>
        <w:pStyle w:val="FirstParagraph"/>
      </w:pPr>
      <w:r>
        <w:t xml:space="preserve">The officer demonstrated a strong commitment to maintaining public order and safety in Buenos Aires. During the review period, the officer was actively involved in various operations, including patrolling high-crime areas, responding to emergency calls, and participating in community policing initiatives. The officer's ability to assess situations quickly and make informed decisions was noted as a significant strength. Additionally, the officer showed proficiency in using modern policing technologies and tools, which enhanced operational efficiency.</w:t>
      </w:r>
    </w:p>
    <w:bookmarkEnd w:id="23"/>
    <w:bookmarkStart w:id="24" w:name="adherence-to-legal-standards"/>
    <w:p>
      <w:pPr>
        <w:pStyle w:val="Heading2"/>
      </w:pPr>
      <w:r>
        <w:t xml:space="preserve">Adherence to Legal Standards</w:t>
      </w:r>
    </w:p>
    <w:p>
      <w:pPr>
        <w:pStyle w:val="FirstParagraph"/>
      </w:pPr>
      <w:r>
        <w:t xml:space="preserve">Compliance with Argentine law and police regulations is paramount. The officer consistently followed legal protocols during arrests, investigations, and interactions with the public. There were no reported incidents of misconduct or violations of civil rights during the review period. The officer's understanding of constitutional rights and procedural justice was evident in their professional conduct.</w:t>
      </w:r>
    </w:p>
    <w:bookmarkEnd w:id="24"/>
    <w:bookmarkStart w:id="25" w:name="community-engagement"/>
    <w:p>
      <w:pPr>
        <w:pStyle w:val="Heading2"/>
      </w:pPr>
      <w:r>
        <w:t xml:space="preserve">Community Engagement</w:t>
      </w:r>
    </w:p>
    <w:p>
      <w:pPr>
        <w:pStyle w:val="FirstParagraph"/>
      </w:pPr>
      <w:r>
        <w:t xml:space="preserve">Building trust with the community is essential for effective policing in Buenos Aires. The officer actively participated in community outreach programs, attended local meetings, and engaged with residents to address their concerns. This proactive approach helped foster positive relationships between the police force and the community, contributing to a safer environment.</w:t>
      </w:r>
    </w:p>
    <w:bookmarkEnd w:id="25"/>
    <w:bookmarkStart w:id="26" w:name="professional-development"/>
    <w:p>
      <w:pPr>
        <w:pStyle w:val="Heading2"/>
      </w:pPr>
      <w:r>
        <w:t xml:space="preserve">Professional Development</w:t>
      </w:r>
    </w:p>
    <w:p>
      <w:pPr>
        <w:pStyle w:val="FirstParagraph"/>
      </w:pPr>
      <w:r>
        <w:t xml:space="preserve">The officer showed a willingness to learn and improve by attending training sessions and workshops focused on conflict resolution, cultural sensitivity, and advanced investigative techniques. Continuous professional development is crucial for adapting to the evolving challenges of policing in a diverse urban setting like Buenos Aires.</w:t>
      </w:r>
    </w:p>
    <w:bookmarkEnd w:id="26"/>
    <w:bookmarkStart w:id="27" w:name="areas-for-improvement"/>
    <w:p>
      <w:pPr>
        <w:pStyle w:val="Heading2"/>
      </w:pPr>
      <w:r>
        <w:t xml:space="preserve">Areas for Improvement</w:t>
      </w:r>
    </w:p>
    <w:p>
      <w:pPr>
        <w:pStyle w:val="FirstParagraph"/>
      </w:pPr>
      <w:r>
        <w:t xml:space="preserve">While the officer performed well overall, there are areas where further development could enhance their effectiveness:</w:t>
      </w:r>
    </w:p>
    <w:p>
      <w:pPr>
        <w:numPr>
          <w:ilvl w:val="0"/>
          <w:numId w:val="1001"/>
        </w:numPr>
        <w:pStyle w:val="Compact"/>
      </w:pPr>
      <w:r>
        <w:t xml:space="preserve">Enhancing communication skills to better de-escalate tense situations.</w:t>
      </w:r>
    </w:p>
    <w:p>
      <w:pPr>
        <w:numPr>
          <w:ilvl w:val="0"/>
          <w:numId w:val="1001"/>
        </w:numPr>
        <w:pStyle w:val="Compact"/>
      </w:pPr>
      <w:r>
        <w:t xml:space="preserve">Increasing involvement in specialized training programs related to cybercrime and digital forensics.</w:t>
      </w:r>
    </w:p>
    <w:p>
      <w:pPr>
        <w:numPr>
          <w:ilvl w:val="0"/>
          <w:numId w:val="1001"/>
        </w:numPr>
        <w:pStyle w:val="Compact"/>
      </w:pPr>
      <w:r>
        <w:t xml:space="preserve">Strengthening collaboration with other law enforcement agencies to improve inter-agency coordination.</w:t>
      </w:r>
    </w:p>
    <w:bookmarkEnd w:id="27"/>
    <w:bookmarkStart w:id="28" w:name="conclusion"/>
    <w:p>
      <w:pPr>
        <w:pStyle w:val="Heading2"/>
      </w:pPr>
      <w:r>
        <w:t xml:space="preserve">Conclusion</w:t>
      </w:r>
    </w:p>
    <w:p>
      <w:pPr>
        <w:pStyle w:val="FirstParagraph"/>
      </w:pPr>
      <w:r>
        <w:t xml:space="preserve">In conclusion, the Police Officer under review has demonstrated dedication, professionalism, and a commitment to serving the community of Buenos Aires, Argentina. Their contributions to public safety and adherence to legal standards reflect positively on the Buenos Aires Police Force. By addressing the identified areas for improvement, the officer can continue to grow and excel in their role. This Peer Review Report serves as a valuable tool for ongoing evaluation and support.</w:t>
      </w:r>
    </w:p>
    <w:bookmarkEnd w:id="28"/>
    <w:bookmarkStart w:id="29" w:name="reviewer-information"/>
    <w:p>
      <w:pPr>
        <w:pStyle w:val="Heading2"/>
      </w:pPr>
      <w:r>
        <w:t xml:space="preserve">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[Reviewer's Full Name]</w:t>
            </w:r>
          </w:p>
        </w:tc>
      </w:tr>
      <w:tr>
        <w:tc>
          <w:tcPr/>
          <w:p>
            <w:pPr>
              <w:pStyle w:val="Compact"/>
              <w:jc w:val="left"/>
            </w:pPr>
            <w:r>
              <w:t xml:space="preserve">Rank:</w:t>
            </w:r>
          </w:p>
        </w:tc>
        <w:tc>
          <w:tcPr/>
          <w:p>
            <w:pPr>
              <w:pStyle w:val="Compact"/>
              <w:jc w:val="left"/>
            </w:pPr>
            <w:r>
              <w:t xml:space="preserve">[Reviewer's Rank]</w:t>
            </w:r>
          </w:p>
        </w:tc>
      </w:tr>
      <w:tr>
        <w:tc>
          <w:tcPr/>
          <w:p>
            <w:pPr>
              <w:pStyle w:val="Compact"/>
              <w:jc w:val="left"/>
            </w:pPr>
            <w:r>
              <w:t xml:space="preserve">Signature:</w:t>
            </w:r>
          </w:p>
        </w:tc>
        <w:tc>
          <w:tcPr/>
          <w:p>
            <w:pPr>
              <w:pStyle w:val="Compact"/>
              <w:jc w:val="left"/>
            </w:pPr>
            <w:r>
              <w:t xml:space="preserve">[Signature]</w:t>
            </w:r>
          </w:p>
        </w:tc>
      </w:tr>
      <w:tr>
        <w:tc>
          <w:tcPr/>
          <w:p>
            <w:pPr>
              <w:pStyle w:val="Compact"/>
              <w:jc w:val="left"/>
            </w:pPr>
            <w:r>
              <w:t xml:space="preserve">Date:</w:t>
            </w:r>
          </w:p>
        </w:tc>
        <w:tc>
          <w:tcPr/>
          <w:p>
            <w:pPr>
              <w:pStyle w:val="Compact"/>
              <w:jc w:val="left"/>
            </w:pPr>
            <w:r>
              <w:t xml:space="preserve">[Date]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Buenos Aires, Argentina</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