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National Police Service, Kenya</w:t>
      </w:r>
    </w:p>
    <w:p>
      <w:pPr>
        <w:pStyle w:val="BodyText"/>
      </w:pPr>
      <w:r>
        <w:rPr>
          <w:bCs/>
          <w:b/>
        </w:rPr>
        <w:t xml:space="preserve">Location:</w:t>
      </w:r>
      <w:r>
        <w:t xml:space="preserve"> </w:t>
      </w:r>
      <w:r>
        <w:t xml:space="preserve">Nairobi Metropolitan Region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guidelines set forth by the National Police Service of Kenya. The purpose of this document is to evaluate the performance, conduct, and professional development of a Police Officer stationed in Nairobi. This review aims to provide constructive feedback that aligns with the standards expected of law enforcement personnel in one of Africa's most dynamic urban environments.</w:t>
      </w:r>
    </w:p>
    <w:p>
      <w:pPr>
        <w:pStyle w:val="BodyText"/>
      </w:pPr>
      <w:r>
        <w:t xml:space="preserve">Nairobi, as the capital city of Kenya, presents unique challenges and opportunities for policing. The diversity of its population, the complexity of its urban landscape, and the high volume of criminal activities require officers to demonstrate exceptional skills in community engagement, crime prevention, and emergency response. This report focuses on assessing how effectively the reviewed officer meets these demands while upholding the values of integrity, accountability, and professionalism.</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Station:</w:t>
            </w:r>
          </w:p>
        </w:tc>
        <w:tc>
          <w:tcPr/>
          <w:p>
            <w:pPr>
              <w:pStyle w:val="Compact"/>
              <w:jc w:val="left"/>
            </w:pPr>
            <w:r>
              <w:t xml:space="preserve">[Specific Police Station in Nairobi]</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w:t>
            </w:r>
          </w:p>
        </w:tc>
        <w:tc>
          <w:tcPr/>
          <w:p>
            <w:pPr>
              <w:pStyle w:val="Compact"/>
              <w:jc w:val="left"/>
            </w:pPr>
            <w:r>
              <w:t xml:space="preserve">[Reviewer's Name and Rank]</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under review has demonstrated a commendable level of operational effectiveness during the review period. Their ability to respond promptly to incidents in Nairobi's bustling neighborhoods reflects a strong commitment to public safety. Notably, the officer has been actively involved in several high-profile operations targeting organized crime syndicates operating within the city. These efforts have contributed significantly to reducing crime rates in specific areas, showcasing their strategic thinking and tactical proficiency.</w:t>
      </w:r>
    </w:p>
    <w:p>
      <w:pPr>
        <w:pStyle w:val="BodyText"/>
      </w:pPr>
      <w:r>
        <w:t xml:space="preserve">Furthermore, the officer has shown adaptability when dealing with diverse scenarios, from traffic management during peak hours to handling civil unrest. Their capacity to remain calm under pressure and make informed decisions is a testament to their training and experience.</w:t>
      </w:r>
    </w:p>
    <w:bookmarkEnd w:id="23"/>
    <w:bookmarkStart w:id="24" w:name="community-engagement"/>
    <w:p>
      <w:pPr>
        <w:pStyle w:val="Heading3"/>
      </w:pPr>
      <w:r>
        <w:t xml:space="preserve">3.2 Community Engagement</w:t>
      </w:r>
    </w:p>
    <w:p>
      <w:pPr>
        <w:pStyle w:val="FirstParagraph"/>
      </w:pPr>
      <w:r>
        <w:t xml:space="preserve">Community policing is a cornerstone of effective law enforcement in Kenya, particularly in a multicultural hub like Nairobi. The reviewed officer has made notable strides in fostering positive relationships with local communities. They have participated in outreach programs aimed at educating residents about crime prevention strategies and building trust between the police force and the public.</w:t>
      </w:r>
    </w:p>
    <w:p>
      <w:pPr>
        <w:pStyle w:val="BodyText"/>
      </w:pPr>
      <w:r>
        <w:t xml:space="preserve">Feedback from community members indicates that the officer is approachable, respectful, and attentive to their concerns. This proactive approach not only enhances the officer's reputation but also strengthens the overall effectiveness of policing efforts in Nairobi.</w:t>
      </w:r>
    </w:p>
    <w:bookmarkEnd w:id="24"/>
    <w:bookmarkStart w:id="25" w:name="adherence-to-protocols"/>
    <w:p>
      <w:pPr>
        <w:pStyle w:val="Heading3"/>
      </w:pPr>
      <w:r>
        <w:t xml:space="preserve">3.3 Adherence to Protocols</w:t>
      </w:r>
    </w:p>
    <w:p>
      <w:pPr>
        <w:pStyle w:val="FirstParagraph"/>
      </w:pPr>
      <w:r>
        <w:t xml:space="preserve">Compliance with established protocols and procedures is critical for maintaining discipline and ensuring accountability within the police force. The officer has consistently adhered to these guidelines, demonstrating a clear understanding of their responsibilities. Whether it involves documenting incidents accurately or following proper arrest procedures, the officer has exhibited a high degree of professionalism.</w:t>
      </w:r>
    </w:p>
    <w:p>
      <w:pPr>
        <w:pStyle w:val="BodyText"/>
      </w:pPr>
      <w:r>
        <w:t xml:space="preserve">However, there are minor areas where improvement is needed. For instance, some reports indicate delays in submitting paperwork, which could hinder timely investigations. Addressing this issue will further enhance the officer's efficiency.</w:t>
      </w:r>
    </w:p>
    <w:bookmarkEnd w:id="25"/>
    <w:bookmarkEnd w:id="26"/>
    <w:bookmarkStart w:id="27" w:name="strengths"/>
    <w:p>
      <w:pPr>
        <w:pStyle w:val="Heading2"/>
      </w:pPr>
      <w:r>
        <w:t xml:space="preserve">4. Strengths</w:t>
      </w:r>
    </w:p>
    <w:p>
      <w:pPr>
        <w:numPr>
          <w:ilvl w:val="0"/>
          <w:numId w:val="1001"/>
        </w:numPr>
        <w:pStyle w:val="Compact"/>
      </w:pPr>
      <w:r>
        <w:t xml:space="preserve">Strong operational skills and quick decision-making abilities.</w:t>
      </w:r>
    </w:p>
    <w:p>
      <w:pPr>
        <w:numPr>
          <w:ilvl w:val="0"/>
          <w:numId w:val="1001"/>
        </w:numPr>
        <w:pStyle w:val="Compact"/>
      </w:pPr>
      <w:r>
        <w:t xml:space="preserve">Excellent communication and interpersonal skills.</w:t>
      </w:r>
    </w:p>
    <w:p>
      <w:pPr>
        <w:numPr>
          <w:ilvl w:val="0"/>
          <w:numId w:val="1001"/>
        </w:numPr>
        <w:pStyle w:val="Compact"/>
      </w:pPr>
      <w:r>
        <w:t xml:space="preserve">Dedication to community engagement and public service.</w:t>
      </w:r>
    </w:p>
    <w:p>
      <w:pPr>
        <w:numPr>
          <w:ilvl w:val="0"/>
          <w:numId w:val="1001"/>
        </w:numPr>
        <w:pStyle w:val="Compact"/>
      </w:pPr>
      <w:r>
        <w:t xml:space="preserve">Commitment to upholding ethical standards and integrity.</w:t>
      </w:r>
    </w:p>
    <w:bookmarkEnd w:id="27"/>
    <w:bookmarkStart w:id="28" w:name="areas-for-improvement"/>
    <w:p>
      <w:pPr>
        <w:pStyle w:val="Heading2"/>
      </w:pPr>
      <w:r>
        <w:t xml:space="preserve">5. Areas for Improvement</w:t>
      </w:r>
    </w:p>
    <w:p>
      <w:pPr>
        <w:numPr>
          <w:ilvl w:val="0"/>
          <w:numId w:val="1002"/>
        </w:numPr>
        <w:pStyle w:val="Compact"/>
      </w:pPr>
      <w:r>
        <w:t xml:space="preserve">Timeliness in completing administrative tasks and documentation.</w:t>
      </w:r>
    </w:p>
    <w:p>
      <w:pPr>
        <w:numPr>
          <w:ilvl w:val="0"/>
          <w:numId w:val="1002"/>
        </w:numPr>
        <w:pStyle w:val="Compact"/>
      </w:pPr>
      <w:r>
        <w:t xml:space="preserve">Enhancing knowledge of emerging technologies used in modern policing.</w:t>
      </w:r>
    </w:p>
    <w:p>
      <w:pPr>
        <w:numPr>
          <w:ilvl w:val="0"/>
          <w:numId w:val="1002"/>
        </w:numPr>
        <w:pStyle w:val="Compact"/>
      </w:pPr>
      <w:r>
        <w:t xml:space="preserve">Developing leadership skills to prepare for future promotions.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officer to attend advanced training courses focused on digital forensics and cybercrime investigation.</w:t>
      </w:r>
    </w:p>
    <w:p>
      <w:pPr>
        <w:numPr>
          <w:ilvl w:val="0"/>
          <w:numId w:val="1003"/>
        </w:numPr>
        <w:pStyle w:val="Compact"/>
      </w:pPr>
      <w:r>
        <w:t xml:space="preserve">Provide mentorship opportunities to help the officer develop leadership qualities.</w:t>
      </w:r>
    </w:p>
    <w:p>
      <w:pPr>
        <w:numPr>
          <w:ilvl w:val="0"/>
          <w:numId w:val="1003"/>
        </w:numPr>
        <w:pStyle w:val="Compact"/>
      </w:pPr>
      <w:r>
        <w:t xml:space="preserve">Implement a system to track and improve the timeliness of report submissions.</w:t>
      </w:r>
    </w:p>
    <w:p>
      <w:pPr>
        <w:numPr>
          <w:ilvl w:val="0"/>
          <w:numId w:val="1003"/>
        </w:numPr>
        <w:pStyle w:val="Compact"/>
      </w:pPr>
      <w:r>
        <w:t xml:space="preserve">Recognize and reward the officer's contributions to community policing initiatives.</w:t>
      </w:r>
    </w:p>
    <w:bookmarkEnd w:id="29"/>
    <w:bookmarkStart w:id="30" w:name="conclusion"/>
    <w:p>
      <w:pPr>
        <w:pStyle w:val="Heading2"/>
      </w:pPr>
      <w:r>
        <w:t xml:space="preserve">7. Conclusion</w:t>
      </w:r>
    </w:p>
    <w:p>
      <w:pPr>
        <w:pStyle w:val="FirstParagraph"/>
      </w:pPr>
      <w:r>
        <w:t xml:space="preserve">In conclusion, the Police Officer under review has performed admirably in their role within the Nairobi Metropolitan Region. Their dedication to serving the community, combined with their operational competence, makes them a valuable asset to the National Police Service of Kenya. By addressing the identified areas for improvement, the officer can continue to grow professionally and contribute even more effectively to maintaining law and order in Nairobi.</w:t>
      </w:r>
    </w:p>
    <w:p>
      <w:pPr>
        <w:pStyle w:val="BodyText"/>
      </w:pPr>
      <w:r>
        <w:t xml:space="preserve">This Peer Review Report serves as both an evaluation tool and a roadmap for the officer's continued development. It underscores the importance of ongoing assessment in ensuring that law enforcement personnel meet the evolving needs of society.</w:t>
      </w:r>
    </w:p>
    <w:bookmarkEnd w:id="30"/>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[Signature]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Kenya Nairobi</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