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Morocco Casablanca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conduct, and professional development of a Police Officer serving within the jurisdiction of Morocco Casablanca. The purpose of this review is to provide an objective assessment based on peer observations, operational performance, and adherence to the standards expected of law enforcement personnel in one of Morocco’s most dynamic and populous cities.</w:t>
      </w:r>
    </w:p>
    <w:p>
      <w:pPr>
        <w:pStyle w:val="BodyText"/>
      </w:pPr>
      <w:r>
        <w:t xml:space="preserve">Casablanca, as the economic and commercial hub of Morocco, presents unique challenges for law enforcement, including high population density, diverse communities, complex traffic patterns, and a wide range of criminal activities. The role of a Police Officer in this environment requires not only technical competence but also strong interpersonal skills, cultural sensitivity, and the ability to work collaboratively within a team.</w:t>
      </w:r>
    </w:p>
    <w:bookmarkEnd w:id="21"/>
    <w:bookmarkStart w:id="22" w:name="officer-information"/>
    <w:p>
      <w:pPr>
        <w:pStyle w:val="Heading2"/>
      </w:pPr>
      <w:r>
        <w:t xml:space="preserve">2. Officer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[Officer Name]</w:t>
            </w:r>
          </w:p>
        </w:tc>
      </w:tr>
      <w:tr>
        <w:tc>
          <w:tcPr/>
          <w:p>
            <w:pPr>
              <w:pStyle w:val="Compact"/>
              <w:jc w:val="left"/>
            </w:pPr>
            <w:r>
              <w:t xml:space="preserve">Rank</w:t>
            </w:r>
          </w:p>
        </w:tc>
        <w:tc>
          <w:tcPr/>
          <w:p>
            <w:pPr>
              <w:pStyle w:val="Compact"/>
              <w:jc w:val="left"/>
            </w:pPr>
            <w:r>
              <w:t xml:space="preserve">[Officer Rank]</w:t>
            </w:r>
          </w:p>
        </w:tc>
      </w:tr>
      <w:tr>
        <w:tc>
          <w:tcPr/>
          <w:p>
            <w:pPr>
              <w:pStyle w:val="Compact"/>
              <w:jc w:val="left"/>
            </w:pPr>
            <w:r>
              <w:t xml:space="preserve">Unit/Department</w:t>
            </w:r>
          </w:p>
        </w:tc>
        <w:tc>
          <w:tcPr/>
          <w:p>
            <w:pPr>
              <w:pStyle w:val="Compact"/>
              <w:jc w:val="left"/>
            </w:pPr>
            <w:r>
              <w:t xml:space="preserve">[Unit Name]</w:t>
            </w:r>
          </w:p>
        </w:tc>
      </w:tr>
      <w:tr>
        <w:tc>
          <w:tcPr/>
          <w:p>
            <w:pPr>
              <w:pStyle w:val="Compact"/>
              <w:jc w:val="left"/>
            </w:pPr>
            <w:r>
              <w:t xml:space="preserve">Station</w:t>
            </w:r>
          </w:p>
        </w:tc>
        <w:tc>
          <w:tcPr/>
          <w:p>
            <w:pPr>
              <w:pStyle w:val="Compact"/>
              <w:jc w:val="left"/>
            </w:pPr>
            <w:r>
              <w:t xml:space="preserve">[Station Name], Casablanca</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Reviewer(s)</w:t>
            </w:r>
          </w:p>
        </w:tc>
        <w:tc>
          <w:tcPr/>
          <w:p>
            <w:pPr>
              <w:pStyle w:val="Compact"/>
              <w:jc w:val="left"/>
            </w:pPr>
            <w:r>
              <w:t xml:space="preserve">[Peer Reviewer Names]</w:t>
            </w:r>
          </w:p>
        </w:tc>
      </w:tr>
    </w:tbl>
    <w:bookmarkEnd w:id="22"/>
    <w:bookmarkStart w:id="23" w:name="evaluation-criteria"/>
    <w:p>
      <w:pPr>
        <w:pStyle w:val="Heading2"/>
      </w:pPr>
      <w:r>
        <w:t xml:space="preserve">3. Evaluation Criteria</w:t>
      </w:r>
    </w:p>
    <w:p>
      <w:pPr>
        <w:pStyle w:val="FirstParagraph"/>
      </w:pPr>
      <w:r>
        <w:t xml:space="preserve">The evaluation of the Police Officer in Morocco Casablanca has been conducted based on the following key criteria:</w:t>
      </w:r>
    </w:p>
    <w:p>
      <w:pPr>
        <w:numPr>
          <w:ilvl w:val="0"/>
          <w:numId w:val="1001"/>
        </w:numPr>
        <w:pStyle w:val="Compact"/>
      </w:pPr>
      <w:r>
        <w:t xml:space="preserve">Operational Performance and Effectiveness</w:t>
      </w:r>
    </w:p>
    <w:p>
      <w:pPr>
        <w:numPr>
          <w:ilvl w:val="0"/>
          <w:numId w:val="1001"/>
        </w:numPr>
        <w:pStyle w:val="Compact"/>
      </w:pPr>
      <w:r>
        <w:t xml:space="preserve">Adherence to Legal and Ethical Standards</w:t>
      </w:r>
    </w:p>
    <w:p>
      <w:pPr>
        <w:numPr>
          <w:ilvl w:val="0"/>
          <w:numId w:val="1001"/>
        </w:numPr>
        <w:pStyle w:val="Compact"/>
      </w:pPr>
      <w:r>
        <w:t xml:space="preserve">Community Engagement and Public Relations</w:t>
      </w:r>
    </w:p>
    <w:p>
      <w:pPr>
        <w:numPr>
          <w:ilvl w:val="0"/>
          <w:numId w:val="1001"/>
        </w:numPr>
        <w:pStyle w:val="Compact"/>
      </w:pPr>
      <w:r>
        <w:t xml:space="preserve">Teamwork and Collaboration</w:t>
      </w:r>
    </w:p>
    <w:p>
      <w:pPr>
        <w:numPr>
          <w:ilvl w:val="0"/>
          <w:numId w:val="1001"/>
        </w:numPr>
        <w:pStyle w:val="Compact"/>
      </w:pPr>
      <w:r>
        <w:t xml:space="preserve">Professional Development and Training</w:t>
      </w:r>
    </w:p>
    <w:p>
      <w:pPr>
        <w:numPr>
          <w:ilvl w:val="0"/>
          <w:numId w:val="1001"/>
        </w:numPr>
        <w:pStyle w:val="Compact"/>
      </w:pPr>
      <w:r>
        <w:t xml:space="preserve">Communication Skills</w:t>
      </w:r>
    </w:p>
    <w:p>
      <w:pPr>
        <w:numPr>
          <w:ilvl w:val="0"/>
          <w:numId w:val="1001"/>
        </w:numPr>
        <w:pStyle w:val="Compact"/>
      </w:pPr>
      <w:r>
        <w:t xml:space="preserve">Problem-Solving and Decision-Making</w:t>
      </w:r>
    </w:p>
    <w:bookmarkEnd w:id="23"/>
    <w:bookmarkStart w:id="31" w:name="detailed-assessment"/>
    <w:p>
      <w:pPr>
        <w:pStyle w:val="Heading2"/>
      </w:pPr>
      <w:r>
        <w:t xml:space="preserve">4. Detailed Assessment</w:t>
      </w:r>
    </w:p>
    <w:bookmarkStart w:id="24" w:name="X91e560c8e867bb254e82a70b43ff2fe8071040c"/>
    <w:p>
      <w:pPr>
        <w:pStyle w:val="Heading3"/>
      </w:pPr>
      <w:r>
        <w:t xml:space="preserve">4.1 Operational Performance and Effectiveness</w:t>
      </w:r>
    </w:p>
    <w:p>
      <w:pPr>
        <w:pStyle w:val="FirstParagraph"/>
      </w:pPr>
      <w:r>
        <w:t xml:space="preserve">The Police Officer has demonstrated a strong commitment to maintaining public order and safety in Morocco Casablanca. During the review period, the officer was actively involved in patrol duties, crime prevention initiatives, and response to incidents. The officer’s ability to navigate the complex urban environment of Casablanca, including high-traffic areas and densely populated neighborhoods, has been commendable.</w:t>
      </w:r>
    </w:p>
    <w:p>
      <w:pPr>
        <w:pStyle w:val="BodyText"/>
      </w:pPr>
      <w:r>
        <w:t xml:space="preserve">The officer has shown proficiency in using standard police equipment and technology, including communication devices and reporting systems. Incident response times have been within acceptable limits, and the officer has consistently followed established protocols during interventions.</w:t>
      </w:r>
    </w:p>
    <w:bookmarkEnd w:id="24"/>
    <w:bookmarkStart w:id="25" w:name="adherence-to-legal-and-ethical-standards"/>
    <w:p>
      <w:pPr>
        <w:pStyle w:val="Heading3"/>
      </w:pPr>
      <w:r>
        <w:t xml:space="preserve">4.2 Adherence to Legal and Ethical Standards</w:t>
      </w:r>
    </w:p>
    <w:p>
      <w:pPr>
        <w:pStyle w:val="FirstParagraph"/>
      </w:pPr>
      <w:r>
        <w:t xml:space="preserve">One of the most critical aspects of policing in Morocco Casablanca is the strict adherence to legal and ethical standards. The officer under review has consistently demonstrated integrity, fairness, and respect for human rights. There have been no reported incidents of misconduct, abuse of authority, or violation of procedural guidelines.</w:t>
      </w:r>
    </w:p>
    <w:p>
      <w:pPr>
        <w:pStyle w:val="BodyText"/>
      </w:pPr>
      <w:r>
        <w:t xml:space="preserve">The officer has shown a clear understanding of Moroccan law and has applied it appropriately in various situations. This includes proper handling of suspects, accurate documentation of incidents, and respectful treatment of all individuals regardless of their background.</w:t>
      </w:r>
    </w:p>
    <w:bookmarkEnd w:id="25"/>
    <w:bookmarkStart w:id="26" w:name="X2478dd4232621e245026b914b21ca3382c80d6b"/>
    <w:p>
      <w:pPr>
        <w:pStyle w:val="Heading3"/>
      </w:pPr>
      <w:r>
        <w:t xml:space="preserve">4.3 Community Engagement and Public Relations</w:t>
      </w:r>
    </w:p>
    <w:p>
      <w:pPr>
        <w:pStyle w:val="FirstParagraph"/>
      </w:pPr>
      <w:r>
        <w:t xml:space="preserve">Given the diverse population of Casablanca, effective community engagement is essential for successful policing. The officer has made notable efforts to build positive relationships with local residents, business owners, and community leaders. Participation in community outreach programs and public safety awareness campaigns has been consistent.</w:t>
      </w:r>
    </w:p>
    <w:p>
      <w:pPr>
        <w:pStyle w:val="BodyText"/>
      </w:pPr>
      <w:r>
        <w:t xml:space="preserve">The officer’s approachable demeanor and willingness to listen to community concerns have contributed to increased trust and cooperation between the police and the public. This is particularly important in a city like Casablanca, where community support is vital for crime prevention and resolution.</w:t>
      </w:r>
    </w:p>
    <w:bookmarkEnd w:id="26"/>
    <w:bookmarkStart w:id="27" w:name="teamwork-and-collaboration"/>
    <w:p>
      <w:pPr>
        <w:pStyle w:val="Heading3"/>
      </w:pPr>
      <w:r>
        <w:t xml:space="preserve">4.4 Teamwork and Collaboration</w:t>
      </w:r>
    </w:p>
    <w:p>
      <w:pPr>
        <w:pStyle w:val="FirstParagraph"/>
      </w:pPr>
      <w:r>
        <w:t xml:space="preserve">The officer has been an effective team player, collaborating well with colleagues across different units and departments. Peer reviewers have noted the officer’s willingness to assist others, share information, and contribute to joint operations. The officer’s ability to work under pressure and maintain professionalism during high-stress situations has been particularly appreciated.</w:t>
      </w:r>
    </w:p>
    <w:p>
      <w:pPr>
        <w:pStyle w:val="BodyText"/>
      </w:pPr>
      <w:r>
        <w:t xml:space="preserve">Inter-agency cooperation, including coordination with other law enforcement bodies and municipal services, has been handled efficiently. This collaborative approach is essential for addressing the multifaceted challenges faced by police in Morocco Casablanca.</w:t>
      </w:r>
    </w:p>
    <w:bookmarkEnd w:id="27"/>
    <w:bookmarkStart w:id="28" w:name="professional-development-and-training"/>
    <w:p>
      <w:pPr>
        <w:pStyle w:val="Heading3"/>
      </w:pPr>
      <w:r>
        <w:t xml:space="preserve">4.5 Professional Development and Training</w:t>
      </w:r>
    </w:p>
    <w:p>
      <w:pPr>
        <w:pStyle w:val="FirstParagraph"/>
      </w:pPr>
      <w:r>
        <w:t xml:space="preserve">The officer has shown a commitment to continuous learning and professional growth. Participation in mandatory training sessions, workshops, and seminars has been consistent. The officer has also taken initiative in seeking additional training opportunities related to conflict resolution, cultural sensitivity, and modern policing techniques.</w:t>
      </w:r>
    </w:p>
    <w:p>
      <w:pPr>
        <w:pStyle w:val="BodyText"/>
      </w:pPr>
      <w:r>
        <w:t xml:space="preserve">This dedication to professional development is crucial in a rapidly changing environment like Casablanca, where new challenges and technologies emerge regularly.</w:t>
      </w:r>
    </w:p>
    <w:bookmarkEnd w:id="28"/>
    <w:bookmarkStart w:id="29" w:name="communication-skills"/>
    <w:p>
      <w:pPr>
        <w:pStyle w:val="Heading3"/>
      </w:pPr>
      <w:r>
        <w:t xml:space="preserve">4.6 Communication Skills</w:t>
      </w:r>
    </w:p>
    <w:p>
      <w:pPr>
        <w:pStyle w:val="FirstParagraph"/>
      </w:pPr>
      <w:r>
        <w:t xml:space="preserve">Effective communication is a cornerstone of successful policing. The officer has demonstrated strong verbal and written communication skills. Reports and documentation have been clear, accurate, and timely. The officer’s ability to communicate effectively with colleagues, superiors, and the public has been a significant strength.</w:t>
      </w:r>
    </w:p>
    <w:p>
      <w:pPr>
        <w:pStyle w:val="BodyText"/>
      </w:pPr>
      <w:r>
        <w:t xml:space="preserve">Language skills, including proficiency in Arabic, French, and possibly other local languages, have been utilized effectively to ensure clear communication with diverse community members.</w:t>
      </w:r>
    </w:p>
    <w:bookmarkEnd w:id="29"/>
    <w:bookmarkStart w:id="30" w:name="problem-solving-and-decision-making"/>
    <w:p>
      <w:pPr>
        <w:pStyle w:val="Heading3"/>
      </w:pPr>
      <w:r>
        <w:t xml:space="preserve">4.7 Problem-Solving and Decision-Making</w:t>
      </w:r>
    </w:p>
    <w:p>
      <w:pPr>
        <w:pStyle w:val="FirstParagraph"/>
      </w:pPr>
      <w:r>
        <w:t xml:space="preserve">The officer has shown sound judgment and decision-making abilities in various situations. The ability to assess risks, prioritize actions, and implement appropriate solutions has been evident. The officer’s proactive approach to identifying potential issues and addressing them before they escalate has been particularly valuable.</w:t>
      </w:r>
    </w:p>
    <w:bookmarkEnd w:id="30"/>
    <w:bookmarkEnd w:id="31"/>
    <w:bookmarkStart w:id="32" w:name="areas-for-improvement"/>
    <w:p>
      <w:pPr>
        <w:pStyle w:val="Heading2"/>
      </w:pPr>
      <w:r>
        <w:t xml:space="preserve">5. Areas for Improvement</w:t>
      </w:r>
    </w:p>
    <w:p>
      <w:pPr>
        <w:pStyle w:val="FirstParagraph"/>
      </w:pPr>
      <w:r>
        <w:t xml:space="preserve">While the officer’s performance has been largely positive, there are a few areas where improvement could be beneficial:</w:t>
      </w:r>
    </w:p>
    <w:p>
      <w:pPr>
        <w:numPr>
          <w:ilvl w:val="0"/>
          <w:numId w:val="1002"/>
        </w:numPr>
        <w:pStyle w:val="Compact"/>
      </w:pPr>
      <w:r>
        <w:t xml:space="preserve">Enhancing knowledge of emerging crime trends and technologies specific to urban environments like Casablanca.</w:t>
      </w:r>
    </w:p>
    <w:p>
      <w:pPr>
        <w:numPr>
          <w:ilvl w:val="0"/>
          <w:numId w:val="1002"/>
        </w:numPr>
        <w:pStyle w:val="Compact"/>
      </w:pPr>
      <w:r>
        <w:t xml:space="preserve">Further developing leadership skills to prepare for potential supervisory roles.</w:t>
      </w:r>
    </w:p>
    <w:p>
      <w:pPr>
        <w:numPr>
          <w:ilvl w:val="0"/>
          <w:numId w:val="1002"/>
        </w:numPr>
        <w:pStyle w:val="Compact"/>
      </w:pPr>
      <w:r>
        <w:t xml:space="preserve">Increasing participation in advanced training programs related to crisis management and negotiation.</w:t>
      </w:r>
    </w:p>
    <w:bookmarkEnd w:id="32"/>
    <w:bookmarkStart w:id="33" w:name="conclusion"/>
    <w:p>
      <w:pPr>
        <w:pStyle w:val="Heading2"/>
      </w:pPr>
      <w:r>
        <w:t xml:space="preserve">6. Conclusion</w:t>
      </w:r>
    </w:p>
    <w:p>
      <w:pPr>
        <w:pStyle w:val="FirstParagraph"/>
      </w:pPr>
      <w:r>
        <w:t xml:space="preserve">In conclusion, this Peer Review Report confirms that the Police Officer under review has performed their duties in Morocco Casablanca with professionalism, integrity, and dedication. The officer’s contributions to public safety, community engagement, and team collaboration have been significant. With continued focus on professional development and addressing the identified areas for improvement, the officer is well-positioned to further enhance their effectiveness in serving the community of Casablanca.</w:t>
      </w:r>
    </w:p>
    <w:bookmarkEnd w:id="33"/>
    <w:p>
      <w:pPr>
        <w:pStyle w:val="BodyText"/>
      </w:pPr>
      <w:r>
        <w:rPr>
          <w:bCs/>
          <w:b/>
        </w:rPr>
        <w:t xml:space="preserve">Reviewed by:</w:t>
      </w:r>
    </w:p>
    <w:p>
      <w:pPr>
        <w:pStyle w:val="BodyText"/>
      </w:pPr>
      <w:r>
        <w:t xml:space="preserve">[Peer Reviewer Name]</w:t>
      </w:r>
    </w:p>
    <w:p>
      <w:pPr>
        <w:pStyle w:val="BodyText"/>
      </w:pPr>
      <w:r>
        <w:t xml:space="preserve">[Rank/Position]</w:t>
      </w:r>
    </w:p>
    <w:p>
      <w:pPr>
        <w:pStyle w:val="BodyText"/>
      </w:pPr>
      <w:r>
        <w:t xml:space="preserve">[Signature]</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Police Officer - Morocco Casablanca</dc:title>
  <dc:creator/>
  <dc:language>en</dc:language>
  <cp:keywords/>
  <dcterms:created xsi:type="dcterms:W3CDTF">2026-10-10T08:47:23Z</dcterms:created>
  <dcterms:modified xsi:type="dcterms:W3CDTF">2026-10-10T08:47:23Z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