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Russia Moscow</w:t>
      </w:r>
    </w:p>
    <w:p>
      <w:pPr>
        <w:pStyle w:val="BodyText"/>
      </w:pPr>
      <w:r>
        <w:rPr>
          <w:bCs/>
          <w:b/>
        </w:rPr>
        <w:t xml:space="preserve">Date of Review:</w:t>
      </w:r>
      <w:r>
        <w:t xml:space="preserve"> </w:t>
      </w:r>
      <w:r>
        <w:t xml:space="preserve">October 24, 2023</w:t>
      </w:r>
    </w:p>
    <w:p>
      <w:pPr>
        <w:pStyle w:val="BodyText"/>
      </w:pPr>
      <w:r>
        <w:rPr>
          <w:bCs/>
          <w:b/>
        </w:rPr>
        <w:t xml:space="preserve">Reviewing Authority:</w:t>
      </w:r>
      <w:r>
        <w:t xml:space="preserve"> </w:t>
      </w:r>
      <w:r>
        <w:t xml:space="preserve">Internal Affairs Division, Moscow City Police Department</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operational conduct, professional integrity, and tactical proficiency of a Police Officer assigned to the Moscow City Police Department. The review is conducted in accordance with the Federal Law of the Russian Federation "On Police" and the internal regulations of the Ministry of Internal Affairs (MVD). The primary objective of this document is to evaluate the officer's performance within the unique socio-political and urban environment of Russia Moscow, ensuring alignment with national standards of law enforcement and public safety.</w:t>
      </w:r>
    </w:p>
    <w:p>
      <w:pPr>
        <w:pStyle w:val="BodyText"/>
      </w:pPr>
      <w:r>
        <w:t xml:space="preserve">The scope of this review encompasses the officer's activities over the preceding six-month period, focusing on patrol duties, incident response, community engagement, and adherence to legal protocols specific to the jurisdiction of Moscow.</w:t>
      </w:r>
    </w:p>
    <w:bookmarkEnd w:id="21"/>
    <w:bookmarkStart w:id="22" w:name="operational-performance-in-russia-moscow"/>
    <w:p>
      <w:pPr>
        <w:pStyle w:val="Heading2"/>
      </w:pPr>
      <w:r>
        <w:t xml:space="preserve">2. Operational Performance in Russia Moscow</w:t>
      </w:r>
    </w:p>
    <w:p>
      <w:pPr>
        <w:pStyle w:val="FirstParagraph"/>
      </w:pPr>
      <w:r>
        <w:t xml:space="preserve">The Police Officer under review has demonstrated a high level of competence in navigating the complex urban landscape of Russia Moscow. The capital city presents distinct challenges, including high population density, significant traffic congestion, and the need for rapid response to incidents in both historic districts and modern commercial zones.</w:t>
      </w:r>
    </w:p>
    <w:p>
      <w:pPr>
        <w:pStyle w:val="BodyText"/>
      </w:pPr>
      <w:r>
        <w:t xml:space="preserve">During the review period, the officer exhibited exceptional situational awareness while conducting foot and vehicle patrols. The ability to effectively manage crowd control during public gatherings and major events in central Moscow was noted as a particular strength. The officer successfully utilized modern surveillance technologies and communication systems provided by the Moscow Police to coordinate with dispatch and fellow units, ensuring efficient resource allocation during critical incidents.</w:t>
      </w:r>
    </w:p>
    <w:p>
      <w:pPr>
        <w:pStyle w:val="BodyText"/>
      </w:pPr>
      <w:r>
        <w:t xml:space="preserve">Furthermore, the officer's proficiency in traffic enforcement contributed to the reduction of minor accidents in their assigned sector. Their adherence to the strict traffic regulations of Russia Moscow, combined with a firm yet professional demeanor, helped maintain order on busy thoroughfares without escalating tensions with motorists.</w:t>
      </w:r>
    </w:p>
    <w:bookmarkEnd w:id="22"/>
    <w:bookmarkStart w:id="23" w:name="adherence-to-legal-and-ethical-standards"/>
    <w:p>
      <w:pPr>
        <w:pStyle w:val="Heading2"/>
      </w:pPr>
      <w:r>
        <w:t xml:space="preserve">3. Adherence to Legal and Ethical Standards</w:t>
      </w:r>
    </w:p>
    <w:p>
      <w:pPr>
        <w:pStyle w:val="FirstParagraph"/>
      </w:pPr>
      <w:r>
        <w:t xml:space="preserve">Integrity is the cornerstone of policing in Russia Moscow. This Peer Review Report confirms that the Police Officer has strictly adhered to the constitutional rights of citizens and the procedural requirements of the Criminal Procedure Code of the Russian Federation. There were no substantiated complaints regarding excessive use of force, corruption, or misconduct during the evaluation period.</w:t>
      </w:r>
    </w:p>
    <w:p>
      <w:pPr>
        <w:pStyle w:val="BodyText"/>
      </w:pPr>
      <w:r>
        <w:t xml:space="preserve">The officer demonstrated a thorough understanding of the legal framework governing police interactions. Documentation of incidents, including arrest reports and evidence logs, was completed with precision and timeliness. This attention to detail is crucial for maintaining the chain of custody and ensuring that legal proceedings in Moscow courts are supported by robust evidence.</w:t>
      </w:r>
    </w:p>
    <w:p>
      <w:pPr>
        <w:pStyle w:val="BodyText"/>
      </w:pPr>
      <w:r>
        <w:t xml:space="preserve">Additionally, the officer maintained professional boundaries with the public and colleagues, upholding the reputation of the Police Department. Their conduct reflected the high ethical standards expected of law enforcement personnel serving in the capital of the Russian Federation.</w:t>
      </w:r>
    </w:p>
    <w:bookmarkEnd w:id="23"/>
    <w:bookmarkStart w:id="24" w:name="X1ce664a499874d2e09f616361ac55485f03042c"/>
    <w:p>
      <w:pPr>
        <w:pStyle w:val="Heading2"/>
      </w:pPr>
      <w:r>
        <w:t xml:space="preserve">4. Community Relations and Public Interaction</w:t>
      </w:r>
    </w:p>
    <w:p>
      <w:pPr>
        <w:pStyle w:val="FirstParagraph"/>
      </w:pPr>
      <w:r>
        <w:t xml:space="preserve">Effective policing in Russia Moscow requires a balance between authority and community service. This Peer Review Report highlights the Police Officer's efforts to foster positive relationships with residents and businesses in their patrol area. The officer actively participated in community outreach programs, engaging with local leaders to address safety concerns and crime prevention strategies.</w:t>
      </w:r>
    </w:p>
    <w:p>
      <w:pPr>
        <w:pStyle w:val="BodyText"/>
      </w:pPr>
      <w:r>
        <w:t xml:space="preserve">The officer's ability to communicate clearly and respectfully with a diverse population, including tourists and expatriates common in Moscow, was observed to be effective. By providing clear information and assistance, the officer helped enhance public trust in the Police Department. Feedback from community members indicated appreciation for the officer's approachable nature and willingness to assist with non-emergency matters.</w:t>
      </w:r>
    </w:p>
    <w:bookmarkEnd w:id="24"/>
    <w:bookmarkStart w:id="25" w:name="tactical-proficiency-and-training"/>
    <w:p>
      <w:pPr>
        <w:pStyle w:val="Heading2"/>
      </w:pPr>
      <w:r>
        <w:t xml:space="preserve">5. Tactical Proficiency and Training</w:t>
      </w:r>
    </w:p>
    <w:p>
      <w:pPr>
        <w:pStyle w:val="FirstParagraph"/>
      </w:pPr>
      <w:r>
        <w:t xml:space="preserve">The Police Officer has maintained a high level of physical fitness and tactical readiness. Regular participation in mandatory training exercises, including firearms proficiency, defensive tactics, and first aid, was documented. The officer's performance in simulated scenarios demonstrated sound judgment and the ability to make quick decisions under pressure.</w:t>
      </w:r>
    </w:p>
    <w:p>
      <w:pPr>
        <w:pStyle w:val="BodyText"/>
      </w:pPr>
      <w:r>
        <w:t xml:space="preserve">Continuous professional development is essential for a Police Officer in Russia Moscow. The subject of this review has shown a proactive attitude towards learning, staying updated on new laws, technologies, and policing methodologies. This commitment to excellence ensures that the officer remains capable of handling the evolving challenges of law enforcement in the capital.</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minor areas for growth. The officer is encouraged to further develop skills in de-escalation techniques for high-stress verbal confrontations. Additionally, enhancing proficiency in foreign languages could further improve interactions with the international community in Moscow.</w:t>
      </w:r>
    </w:p>
    <w:bookmarkEnd w:id="26"/>
    <w:bookmarkStart w:id="27" w:name="conclusion"/>
    <w:p>
      <w:pPr>
        <w:pStyle w:val="Heading2"/>
      </w:pPr>
      <w:r>
        <w:t xml:space="preserve">7. Conclusion</w:t>
      </w:r>
    </w:p>
    <w:p>
      <w:pPr>
        <w:pStyle w:val="FirstParagraph"/>
      </w:pPr>
      <w:r>
        <w:t xml:space="preserve">In conclusion, this Peer Review Report affirms that the Police Officer is a valuable asset to the Moscow City Police Department. Their dedication to duty, adherence to legal standards, and commitment to public safety align with the expectations of law enforcement in Russia Moscow. The officer is recommended for continued service and potential advancement within the department.</w:t>
      </w:r>
    </w:p>
    <w:bookmarkEnd w:id="27"/>
    <w:p>
      <w:pPr>
        <w:pStyle w:val="BodyText"/>
      </w:pPr>
      <w:r>
        <w:rPr>
          <w:bCs/>
          <w:b/>
        </w:rPr>
        <w:t xml:space="preserve">Reviewing Officer Signature:</w:t>
      </w:r>
    </w:p>
    <w:p>
      <w:pPr>
        <w:pStyle w:val="BodyText"/>
      </w:pPr>
      <w:r>
        <w:t xml:space="preserve">__________________________</w:t>
      </w:r>
    </w:p>
    <w:p>
      <w:pPr>
        <w:pStyle w:val="BodyText"/>
      </w:pPr>
      <w:r>
        <w:t xml:space="preserve">Rank: Major</w:t>
      </w:r>
    </w:p>
    <w:p>
      <w:pPr>
        <w:pStyle w:val="BodyText"/>
      </w:pPr>
      <w:r>
        <w:t xml:space="preserve">Internal Affairs Division</w:t>
      </w:r>
    </w:p>
    <w:p>
      <w:pPr>
        <w:pStyle w:val="BodyText"/>
      </w:pPr>
      <w:r>
        <w:rPr>
          <w:bCs/>
          <w:b/>
        </w:rPr>
        <w:t xml:space="preserve">Police Officer Signature:</w:t>
      </w:r>
    </w:p>
    <w:p>
      <w:pPr>
        <w:pStyle w:val="BodyText"/>
      </w:pPr>
      <w:r>
        <w:t xml:space="preserve">__________________________</w:t>
      </w:r>
    </w:p>
    <w:p>
      <w:pPr>
        <w:pStyle w:val="BodyText"/>
      </w:pPr>
      <w:r>
        <w:t xml:space="preserve">Rank: Sergeant</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Russia Moscow</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