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0" w:name="peer-review-report"/>
    <w:p>
      <w:pPr>
        <w:pStyle w:val="Heading1"/>
      </w:pPr>
      <w:r>
        <w:t xml:space="preserve">Peer Review Report</w:t>
      </w:r>
    </w:p>
    <w:p>
      <w:pPr>
        <w:pStyle w:val="FirstParagraph"/>
      </w:pPr>
      <w:r>
        <w:t xml:space="preserve">Independent Assessment of Political Leadership and Governance Efficacy</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Algiers, Algeria</w:t>
      </w:r>
    </w:p>
    <w:p>
      <w:pPr>
        <w:pStyle w:val="BodyText"/>
      </w:pPr>
      <w:r>
        <w:rPr>
          <w:bCs/>
          <w:b/>
        </w:rPr>
        <w:t xml:space="preserve">Subject:</w:t>
      </w:r>
      <w:r>
        <w:t xml:space="preserve"> </w:t>
      </w:r>
      <w:r>
        <w:t xml:space="preserve">Politician / Public Official</w:t>
      </w:r>
    </w:p>
    <w:p>
      <w:pPr>
        <w:pStyle w:val="BodyText"/>
      </w:pPr>
      <w:r>
        <w:rPr>
          <w:bCs/>
          <w:b/>
        </w:rPr>
        <w:t xml:space="preserve">Review ID:</w:t>
      </w:r>
      <w:r>
        <w:t xml:space="preserve"> </w:t>
      </w:r>
      <w:r>
        <w:t xml:space="preserve">ALG-PR-2023-089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constitutes a formal evaluation of the performance, integrity, and strategic impact of a designated</w:t>
      </w:r>
      <w:r>
        <w:t xml:space="preserve"> </w:t>
      </w:r>
      <w:r>
        <w:rPr>
          <w:bCs/>
          <w:b/>
        </w:rPr>
        <w:t xml:space="preserve">Politician</w:t>
      </w:r>
      <w:r>
        <w:t xml:space="preserve"> </w:t>
      </w:r>
      <w:r>
        <w:t xml:space="preserve">operating within the administrative and legislative framework of</w:t>
      </w:r>
      <w:r>
        <w:t xml:space="preserve"> </w:t>
      </w:r>
      <w:r>
        <w:rPr>
          <w:bCs/>
          <w:b/>
        </w:rPr>
        <w:t xml:space="preserve">Algeria, Algiers</w:t>
      </w:r>
      <w:r>
        <w:t xml:space="preserve">. The purpose of this document is to provide an objective, data-driven analysis of the subject's contributions to public policy, civic engagement, and institutional stability.</w:t>
      </w:r>
    </w:p>
    <w:p>
      <w:pPr>
        <w:pStyle w:val="BodyText"/>
      </w:pPr>
      <w:r>
        <w:t xml:space="preserve">The review panel, comprised of independent governance experts and civil society representatives, has assessed the Politician's tenure against the specific socio-economic challenges facing the capital city and the nation at large. The findings highlight significant areas of legislative diligence, particularly regarding urban development in Algiers, while noting necessary improvements in transparency and digital communication strategies.</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is strictly limited to the professional activities of the</w:t>
      </w:r>
      <w:r>
        <w:t xml:space="preserve"> </w:t>
      </w:r>
      <w:r>
        <w:rPr>
          <w:bCs/>
          <w:b/>
        </w:rPr>
        <w:t xml:space="preserve">Politician</w:t>
      </w:r>
      <w:r>
        <w:t xml:space="preserve"> </w:t>
      </w:r>
      <w:r>
        <w:t xml:space="preserve">within the jurisdiction of</w:t>
      </w:r>
      <w:r>
        <w:t xml:space="preserve"> </w:t>
      </w:r>
      <w:r>
        <w:rPr>
          <w:bCs/>
          <w:b/>
        </w:rPr>
        <w:t xml:space="preserve">Algeria, Algiers</w:t>
      </w:r>
      <w:r>
        <w:t xml:space="preserve">. The assessment period covers the last legislative term. The methodology employed includes:</w:t>
      </w:r>
    </w:p>
    <w:p>
      <w:pPr>
        <w:numPr>
          <w:ilvl w:val="0"/>
          <w:numId w:val="1001"/>
        </w:numPr>
        <w:pStyle w:val="Compact"/>
      </w:pPr>
      <w:r>
        <w:rPr>
          <w:bCs/>
          <w:b/>
        </w:rPr>
        <w:t xml:space="preserve">Legislative Analysis:</w:t>
      </w:r>
      <w:r>
        <w:t xml:space="preserve"> </w:t>
      </w:r>
      <w:r>
        <w:t xml:space="preserve">Review of bills proposed, amendments made, and voting records within the People's National Assembly.</w:t>
      </w:r>
    </w:p>
    <w:p>
      <w:pPr>
        <w:numPr>
          <w:ilvl w:val="0"/>
          <w:numId w:val="1001"/>
        </w:numPr>
        <w:pStyle w:val="Compact"/>
      </w:pPr>
      <w:r>
        <w:rPr>
          <w:bCs/>
          <w:b/>
        </w:rPr>
        <w:t xml:space="preserve">Stakeholder Interviews:</w:t>
      </w:r>
      <w:r>
        <w:t xml:space="preserve"> </w:t>
      </w:r>
      <w:r>
        <w:t xml:space="preserve">Confidential consultations with constituents in Algiers, municipal officials, and opposition peers.</w:t>
      </w:r>
    </w:p>
    <w:p>
      <w:pPr>
        <w:numPr>
          <w:ilvl w:val="0"/>
          <w:numId w:val="1001"/>
        </w:numPr>
        <w:pStyle w:val="Compact"/>
      </w:pPr>
      <w:r>
        <w:rPr>
          <w:bCs/>
          <w:b/>
        </w:rPr>
        <w:t xml:space="preserve">Policy Impact Assessment:</w:t>
      </w:r>
      <w:r>
        <w:t xml:space="preserve"> </w:t>
      </w:r>
      <w:r>
        <w:t xml:space="preserve">Evaluation of the tangible outcomes of initiatives launched by the Politician regarding infrastructure, education, and economic diversification.</w:t>
      </w:r>
    </w:p>
    <w:p>
      <w:pPr>
        <w:numPr>
          <w:ilvl w:val="0"/>
          <w:numId w:val="1001"/>
        </w:numPr>
        <w:pStyle w:val="Compact"/>
      </w:pPr>
      <w:r>
        <w:rPr>
          <w:bCs/>
          <w:b/>
        </w:rPr>
        <w:t xml:space="preserve">Ethical Compliance Check:</w:t>
      </w:r>
      <w:r>
        <w:t xml:space="preserve"> </w:t>
      </w:r>
      <w:r>
        <w:t xml:space="preserve">Verification of adherence to Algerian anti-corruption laws and codes of conduct.</w:t>
      </w:r>
    </w:p>
    <w:bookmarkEnd w:id="22"/>
    <w:bookmarkStart w:id="25" w:name="assessment-of-legislative-performance"/>
    <w:p>
      <w:pPr>
        <w:pStyle w:val="Heading2"/>
      </w:pPr>
      <w:r>
        <w:t xml:space="preserve">3. Assessment of Legislative Performance</w:t>
      </w:r>
    </w:p>
    <w:bookmarkStart w:id="23" w:name="policy-formulation-and-advocacy"/>
    <w:p>
      <w:pPr>
        <w:pStyle w:val="Heading3"/>
      </w:pPr>
      <w:r>
        <w:t xml:space="preserve">3.1 Policy Formulation and Advocacy</w:t>
      </w:r>
    </w:p>
    <w:p>
      <w:pPr>
        <w:pStyle w:val="FirstParagraph"/>
      </w:pPr>
      <w:r>
        <w:t xml:space="preserve">The</w:t>
      </w:r>
      <w:r>
        <w:t xml:space="preserve"> </w:t>
      </w:r>
      <w:r>
        <w:rPr>
          <w:bCs/>
          <w:b/>
        </w:rPr>
        <w:t xml:space="preserve">Politician</w:t>
      </w:r>
      <w:r>
        <w:t xml:space="preserve"> </w:t>
      </w:r>
      <w:r>
        <w:t xml:space="preserve">has demonstrated a robust understanding of the legislative landscape in</w:t>
      </w:r>
      <w:r>
        <w:t xml:space="preserve"> </w:t>
      </w:r>
      <w:r>
        <w:rPr>
          <w:bCs/>
          <w:b/>
        </w:rPr>
        <w:t xml:space="preserve">Algeria, Algiers</w:t>
      </w:r>
      <w:r>
        <w:t xml:space="preserve">. A key strength identified in this</w:t>
      </w:r>
      <w:r>
        <w:t xml:space="preserve"> </w:t>
      </w:r>
      <w:r>
        <w:rPr>
          <w:bCs/>
          <w:b/>
        </w:rPr>
        <w:t xml:space="preserve">Peer Review Report</w:t>
      </w:r>
      <w:r>
        <w:t xml:space="preserve"> </w:t>
      </w:r>
      <w:r>
        <w:t xml:space="preserve">is the subject's ability to navigate complex bureaucratic structures to advance policies beneficial to the capital's residents. Specifically, the Politician's advocacy for the modernization of public transport networks in Algiers has been noted as a critical contribution to reducing urban congestion.</w:t>
      </w:r>
    </w:p>
    <w:p>
      <w:pPr>
        <w:pStyle w:val="BodyText"/>
      </w:pPr>
      <w:r>
        <w:t xml:space="preserve">Furthermore, the subject has actively participated in committees focused on economic diversification, aligning with the national vision to reduce reliance on hydrocarbon revenues. The Politician's proposals to support small and medium-sized enterprises (SMEs) in the Algiers region reflect a pragmatic approach to job creation and economic resilience.</w:t>
      </w:r>
    </w:p>
    <w:bookmarkEnd w:id="23"/>
    <w:bookmarkStart w:id="24" w:name="collaboration-and-consensus-building"/>
    <w:p>
      <w:pPr>
        <w:pStyle w:val="Heading3"/>
      </w:pPr>
      <w:r>
        <w:t xml:space="preserve">3.2 Collaboration and Consensus Building</w:t>
      </w:r>
    </w:p>
    <w:p>
      <w:pPr>
        <w:pStyle w:val="FirstParagraph"/>
      </w:pPr>
      <w:r>
        <w:t xml:space="preserve">Effective governance in</w:t>
      </w:r>
      <w:r>
        <w:t xml:space="preserve"> </w:t>
      </w:r>
      <w:r>
        <w:rPr>
          <w:bCs/>
          <w:b/>
        </w:rPr>
        <w:t xml:space="preserve">Algeria, Algiers</w:t>
      </w:r>
      <w:r>
        <w:t xml:space="preserve"> </w:t>
      </w:r>
      <w:r>
        <w:t xml:space="preserve">requires the ability to build consensus across diverse political factions. This</w:t>
      </w:r>
      <w:r>
        <w:t xml:space="preserve"> </w:t>
      </w:r>
      <w:r>
        <w:rPr>
          <w:bCs/>
          <w:b/>
        </w:rPr>
        <w:t xml:space="preserve">Peer Review Report</w:t>
      </w:r>
      <w:r>
        <w:t xml:space="preserve"> </w:t>
      </w:r>
      <w:r>
        <w:t xml:space="preserve">observes that the</w:t>
      </w:r>
      <w:r>
        <w:t xml:space="preserve"> </w:t>
      </w:r>
      <w:r>
        <w:rPr>
          <w:bCs/>
          <w:b/>
        </w:rPr>
        <w:t xml:space="preserve">Politician</w:t>
      </w:r>
      <w:r>
        <w:t xml:space="preserve"> </w:t>
      </w:r>
      <w:r>
        <w:t xml:space="preserve">maintains professional relationships with colleagues across the spectrum. While firm in their principles, the subject is recognized for a collaborative style that facilitates the passage of essential legislation. This diplomatic approach is vital for maintaining political stability in the capital.</w:t>
      </w:r>
    </w:p>
    <w:bookmarkEnd w:id="24"/>
    <w:bookmarkEnd w:id="25"/>
    <w:bookmarkStart w:id="28" w:name="civic-engagement-and-representation"/>
    <w:p>
      <w:pPr>
        <w:pStyle w:val="Heading2"/>
      </w:pPr>
      <w:r>
        <w:t xml:space="preserve">4. Civic Engagement and Representation</w:t>
      </w:r>
    </w:p>
    <w:bookmarkStart w:id="26" w:name="constituency-relations"/>
    <w:p>
      <w:pPr>
        <w:pStyle w:val="Heading3"/>
      </w:pPr>
      <w:r>
        <w:t xml:space="preserve">4.1 Constituency Relations</w:t>
      </w:r>
    </w:p>
    <w:p>
      <w:pPr>
        <w:pStyle w:val="FirstParagraph"/>
      </w:pPr>
      <w:r>
        <w:t xml:space="preserve">A primary duty of any</w:t>
      </w:r>
      <w:r>
        <w:t xml:space="preserve"> </w:t>
      </w:r>
      <w:r>
        <w:rPr>
          <w:bCs/>
          <w:b/>
        </w:rPr>
        <w:t xml:space="preserve">Politician</w:t>
      </w:r>
      <w:r>
        <w:t xml:space="preserve"> </w:t>
      </w:r>
      <w:r>
        <w:t xml:space="preserve">is to represent the voice of their constituents. In the context of</w:t>
      </w:r>
      <w:r>
        <w:t xml:space="preserve"> </w:t>
      </w:r>
      <w:r>
        <w:rPr>
          <w:bCs/>
          <w:b/>
        </w:rPr>
        <w:t xml:space="preserve">Algiers, Algeria</w:t>
      </w:r>
      <w:r>
        <w:t xml:space="preserve">, where population density and social expectations are high, this role is particularly demanding. The review indicates that the Politician maintains a regular schedule of town hall meetings and constituency offices. Feedback from citizens suggests a high level of accessibility, with the Politician actively addressing grievances related to housing, sanitation, and public services.</w:t>
      </w:r>
    </w:p>
    <w:bookmarkEnd w:id="26"/>
    <w:bookmarkStart w:id="27" w:name="communication-strategy"/>
    <w:p>
      <w:pPr>
        <w:pStyle w:val="Heading3"/>
      </w:pPr>
      <w:r>
        <w:t xml:space="preserve">4.2 Communication Strategy</w:t>
      </w:r>
    </w:p>
    <w:p>
      <w:pPr>
        <w:pStyle w:val="FirstParagraph"/>
      </w:pPr>
      <w:r>
        <w:t xml:space="preserve">While traditional engagement methods are strong, this</w:t>
      </w:r>
      <w:r>
        <w:t xml:space="preserve"> </w:t>
      </w:r>
      <w:r>
        <w:rPr>
          <w:bCs/>
          <w:b/>
        </w:rPr>
        <w:t xml:space="preserve">Peer Review Report</w:t>
      </w:r>
      <w:r>
        <w:t xml:space="preserve"> </w:t>
      </w:r>
      <w:r>
        <w:t xml:space="preserve">identifies a gap in digital communication. To better serve the younger demographic in</w:t>
      </w:r>
      <w:r>
        <w:t xml:space="preserve"> </w:t>
      </w:r>
      <w:r>
        <w:rPr>
          <w:bCs/>
          <w:b/>
        </w:rPr>
        <w:t xml:space="preserve">Algeria, Algiers</w:t>
      </w:r>
      <w:r>
        <w:t xml:space="preserve">, the</w:t>
      </w:r>
      <w:r>
        <w:t xml:space="preserve"> </w:t>
      </w:r>
      <w:r>
        <w:rPr>
          <w:bCs/>
          <w:b/>
        </w:rPr>
        <w:t xml:space="preserve">Politician</w:t>
      </w:r>
      <w:r>
        <w:t xml:space="preserve"> </w:t>
      </w:r>
      <w:r>
        <w:t xml:space="preserve">is advised to enhance their presence on digital platforms. Transparent, real-time communication regarding policy decisions and project statuses would further strengthen public trust and accountability.</w:t>
      </w:r>
    </w:p>
    <w:bookmarkEnd w:id="27"/>
    <w:bookmarkEnd w:id="28"/>
    <w:bookmarkStart w:id="29" w:name="ethical-standards-and-integrity"/>
    <w:p>
      <w:pPr>
        <w:pStyle w:val="Heading2"/>
      </w:pPr>
      <w:r>
        <w:t xml:space="preserve">5. Ethical Standards and Integrity</w:t>
      </w:r>
    </w:p>
    <w:p>
      <w:pPr>
        <w:pStyle w:val="FirstParagraph"/>
      </w:pPr>
      <w:r>
        <w:t xml:space="preserve">Integrity is the cornerstone of public service. This</w:t>
      </w:r>
      <w:r>
        <w:t xml:space="preserve"> </w:t>
      </w:r>
      <w:r>
        <w:rPr>
          <w:bCs/>
          <w:b/>
        </w:rPr>
        <w:t xml:space="preserve">Peer Review Report</w:t>
      </w:r>
      <w:r>
        <w:t xml:space="preserve"> </w:t>
      </w:r>
      <w:r>
        <w:t xml:space="preserve">confirms that the</w:t>
      </w:r>
      <w:r>
        <w:t xml:space="preserve"> </w:t>
      </w:r>
      <w:r>
        <w:rPr>
          <w:bCs/>
          <w:b/>
        </w:rPr>
        <w:t xml:space="preserve">Politician</w:t>
      </w:r>
      <w:r>
        <w:t xml:space="preserve"> </w:t>
      </w:r>
      <w:r>
        <w:t xml:space="preserve">has adhered to the ethical standards mandated by Algerian law. No substantiated allegations of corruption, conflict of interest, or misuse of public funds were found during the review period. The subject's commitment to transparency in financial disclosures serves as a positive example for public officials in</w:t>
      </w:r>
      <w:r>
        <w:t xml:space="preserve"> </w:t>
      </w:r>
      <w:r>
        <w:rPr>
          <w:bCs/>
          <w:b/>
        </w:rPr>
        <w:t xml:space="preserve">Algeria, Algiers</w:t>
      </w:r>
      <w:r>
        <w:t xml:space="preserve">.</w:t>
      </w:r>
    </w:p>
    <w:p>
      <w:pPr>
        <w:pStyle w:val="BodyText"/>
      </w:pPr>
      <w:r>
        <w:t xml:space="preserve">However, the panel recommends the implementation of stricter internal oversight mechanisms within the Politician's office to ensure that all staff and advisors also adhere to these high ethical standards.</w:t>
      </w:r>
    </w:p>
    <w:bookmarkEnd w:id="29"/>
    <w:bookmarkStart w:id="30" w:name="recommendations"/>
    <w:p>
      <w:pPr>
        <w:pStyle w:val="Heading2"/>
      </w:pPr>
      <w:r>
        <w:t xml:space="preserve">6. Recommendations</w:t>
      </w:r>
    </w:p>
    <w:p>
      <w:pPr>
        <w:pStyle w:val="FirstParagraph"/>
      </w:pPr>
      <w:r>
        <w:t xml:space="preserve">Based on the comprehensive analysis presented in this</w:t>
      </w:r>
      <w:r>
        <w:t xml:space="preserve"> </w:t>
      </w:r>
      <w:r>
        <w:rPr>
          <w:bCs/>
          <w:b/>
        </w:rPr>
        <w:t xml:space="preserve">Peer Review Report</w:t>
      </w:r>
      <w:r>
        <w:t xml:space="preserve">, the following recommendations are made for the</w:t>
      </w:r>
      <w:r>
        <w:t xml:space="preserve"> </w:t>
      </w:r>
      <w:r>
        <w:rPr>
          <w:bCs/>
          <w:b/>
        </w:rPr>
        <w:t xml:space="preserve">Politician</w:t>
      </w:r>
      <w:r>
        <w:t xml:space="preserve"> </w:t>
      </w:r>
      <w:r>
        <w:t xml:space="preserve">to enhance their effectiveness in</w:t>
      </w:r>
      <w:r>
        <w:t xml:space="preserve"> </w:t>
      </w:r>
      <w:r>
        <w:rPr>
          <w:bCs/>
          <w:b/>
        </w:rPr>
        <w:t xml:space="preserve">Algeria, Algiers</w:t>
      </w:r>
      <w:r>
        <w:t xml:space="preserve">:</w:t>
      </w:r>
    </w:p>
    <w:p>
      <w:pPr>
        <w:numPr>
          <w:ilvl w:val="0"/>
          <w:numId w:val="1002"/>
        </w:numPr>
        <w:pStyle w:val="Compact"/>
      </w:pPr>
      <w:r>
        <w:rPr>
          <w:bCs/>
          <w:b/>
        </w:rPr>
        <w:t xml:space="preserve">Enhance Digital Transparency:</w:t>
      </w:r>
      <w:r>
        <w:t xml:space="preserve"> </w:t>
      </w:r>
      <w:r>
        <w:t xml:space="preserve">Develop a dedicated portal for tracking the progress of local projects in Algiers to improve accountability.</w:t>
      </w:r>
    </w:p>
    <w:p>
      <w:pPr>
        <w:numPr>
          <w:ilvl w:val="0"/>
          <w:numId w:val="1002"/>
        </w:numPr>
        <w:pStyle w:val="Compact"/>
      </w:pPr>
      <w:r>
        <w:rPr>
          <w:bCs/>
          <w:b/>
        </w:rPr>
        <w:t xml:space="preserve">Focus on Youth Empowerment:</w:t>
      </w:r>
      <w:r>
        <w:t xml:space="preserve"> </w:t>
      </w:r>
      <w:r>
        <w:t xml:space="preserve">Prioritize policies that address youth unemployment and provide vocational training opportunities tailored to the modern economy.</w:t>
      </w:r>
    </w:p>
    <w:p>
      <w:pPr>
        <w:numPr>
          <w:ilvl w:val="0"/>
          <w:numId w:val="1002"/>
        </w:numPr>
        <w:pStyle w:val="Compact"/>
      </w:pPr>
      <w:r>
        <w:rPr>
          <w:bCs/>
          <w:b/>
        </w:rPr>
        <w:t xml:space="preserve">Strengthen Environmental Policy:</w:t>
      </w:r>
      <w:r>
        <w:t xml:space="preserve"> </w:t>
      </w:r>
      <w:r>
        <w:t xml:space="preserve">Given the environmental challenges facing the coast of</w:t>
      </w:r>
      <w:r>
        <w:t xml:space="preserve"> </w:t>
      </w:r>
      <w:r>
        <w:rPr>
          <w:bCs/>
          <w:b/>
        </w:rPr>
        <w:t xml:space="preserve">Algeria, Algiers</w:t>
      </w:r>
      <w:r>
        <w:t xml:space="preserve">, the Politician should champion stricter regulations on waste management and coastal preservation.</w:t>
      </w:r>
    </w:p>
    <w:p>
      <w:pPr>
        <w:numPr>
          <w:ilvl w:val="0"/>
          <w:numId w:val="1002"/>
        </w:numPr>
        <w:pStyle w:val="Compact"/>
      </w:pPr>
      <w:r>
        <w:rPr>
          <w:bCs/>
          <w:b/>
        </w:rPr>
        <w:t xml:space="preserve">Continuous Professional Development:</w:t>
      </w:r>
      <w:r>
        <w:t xml:space="preserve"> </w:t>
      </w:r>
      <w:r>
        <w:t xml:space="preserve">Engage in international exchanges to learn best practices in urban governance and public administration.</w:t>
      </w:r>
    </w:p>
    <w:bookmarkEnd w:id="30"/>
    <w:bookmarkStart w:id="31"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Politician</w:t>
      </w:r>
      <w:r>
        <w:t xml:space="preserve"> </w:t>
      </w:r>
      <w:r>
        <w:t xml:space="preserve">under review is a competent and dedicated public servant. Their contributions to the legislative and social fabric of</w:t>
      </w:r>
      <w:r>
        <w:t xml:space="preserve"> </w:t>
      </w:r>
      <w:r>
        <w:rPr>
          <w:bCs/>
          <w:b/>
        </w:rPr>
        <w:t xml:space="preserve">Algeria, Algiers</w:t>
      </w:r>
      <w:r>
        <w:t xml:space="preserve"> </w:t>
      </w:r>
      <w:r>
        <w:t xml:space="preserve">are significant and largely positive. By addressing the areas for improvement outlined above, particularly regarding digital engagement and environmental stewardship, the Politician has the potential to further elevate their impact and serve as a model of effective governance for the nation.</w:t>
      </w:r>
    </w:p>
    <w:bookmarkEnd w:id="31"/>
    <w:p>
      <w:pPr>
        <w:pStyle w:val="BodyText"/>
      </w:pPr>
      <w:r>
        <w:rPr>
          <w:bCs/>
          <w:b/>
        </w:rPr>
        <w:t xml:space="preserve">Dr. Amine Benali</w:t>
      </w:r>
      <w:r>
        <w:br/>
      </w:r>
      <w:r>
        <w:t xml:space="preserve">Lead Reviewer</w:t>
      </w:r>
      <w:r>
        <w:br/>
      </w:r>
      <w:r>
        <w:t xml:space="preserve">Governance Ethics Committee</w:t>
      </w:r>
    </w:p>
    <w:p>
      <w:pPr>
        <w:pStyle w:val="BodyText"/>
      </w:pPr>
      <w:r>
        <w:rPr>
          <w:bCs/>
          <w:b/>
        </w:rPr>
        <w:t xml:space="preserve">Sarah Khelifi</w:t>
      </w:r>
      <w:r>
        <w:br/>
      </w:r>
      <w:r>
        <w:t xml:space="preserve">Senior Analyst</w:t>
      </w:r>
      <w:r>
        <w:br/>
      </w:r>
      <w:r>
        <w:t xml:space="preserve">Public Policy Institute, Algiers</w:t>
      </w:r>
    </w:p>
    <w:p>
      <w:pPr>
        <w:pStyle w:val="BodyText"/>
      </w:pPr>
      <w:r>
        <w:t xml:space="preserve">© 2023 Independent Peer Review Board. All rights reserved. This document is confidential and intended for official use within the jurisdiction of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2026-10-10T05:10:28Z</dcterms:created>
  <dcterms:modified xsi:type="dcterms:W3CDTF">2026-10-10T05:10:28Z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