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France</w:t>
      </w:r>
      <w:r>
        <w:t xml:space="preserve"> </w:t>
      </w:r>
      <w:r>
        <w:t xml:space="preserve">Lyon</w:t>
      </w:r>
    </w:p>
    <w:bookmarkStart w:id="31" w:name="Xa5071c80b9a82920a3ed77758d6e666786c97b7"/>
    <w:p>
      <w:pPr>
        <w:pStyle w:val="Heading1"/>
      </w:pPr>
      <w:r>
        <w:t xml:space="preserve">Peer Review Report: Evaluation of Political Leadership and Governance</w:t>
      </w:r>
    </w:p>
    <w:p>
      <w:pPr>
        <w:pStyle w:val="FirstParagraph"/>
      </w:pPr>
      <w:r>
        <w:rPr>
          <w:bCs/>
          <w:b/>
        </w:rPr>
        <w:t xml:space="preserve">Subject:</w:t>
      </w:r>
      <w:r>
        <w:t xml:space="preserve"> </w:t>
      </w:r>
      <w:r>
        <w:t xml:space="preserve">Assessment of Politician Performance and Strategic Governance</w:t>
      </w:r>
    </w:p>
    <w:p>
      <w:pPr>
        <w:pStyle w:val="BodyText"/>
      </w:pPr>
      <w:r>
        <w:rPr>
          <w:bCs/>
          <w:b/>
        </w:rPr>
        <w:t xml:space="preserve">Location of Focus:</w:t>
      </w:r>
      <w:r>
        <w:t xml:space="preserve"> </w:t>
      </w:r>
      <w:r>
        <w:t xml:space="preserve">France Lyon (Métropole de Lyon and surrounding regions)</w:t>
      </w:r>
    </w:p>
    <w:p>
      <w:pPr>
        <w:pStyle w:val="BodyText"/>
      </w:pPr>
      <w:r>
        <w:rPr>
          <w:bCs/>
          <w:b/>
        </w:rPr>
        <w:t xml:space="preserve">Document Type:</w:t>
      </w:r>
      <w:r>
        <w:t xml:space="preserve"> </w:t>
      </w:r>
      <w:r>
        <w:t xml:space="preserve">Comprehensive Peer Review Report</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Independent Governance and Civic Engagement Panel</w:t>
      </w:r>
    </w:p>
    <w:bookmarkStart w:id="20" w:name="executive-summary"/>
    <w:p>
      <w:pPr>
        <w:pStyle w:val="Heading2"/>
      </w:pPr>
      <w:r>
        <w:t xml:space="preserve">1. Executive Summary</w:t>
      </w:r>
    </w:p>
    <w:p>
      <w:pPr>
        <w:pStyle w:val="FirstParagraph"/>
      </w:pPr>
      <w:r>
        <w:t xml:space="preserve">This Peer Review Report provides a rigorous, objective, and comprehensive analysis of the performance, strategic vision, and civic engagement of a Politician operating within the dynamic administrative and cultural landscape of France Lyon. As the second-largest city in France and a major hub for European governance, Lyon presents a unique environment for political leadership. This document evaluates the subject's ability to navigate complex municipal challenges, foster economic growth, and maintain social cohesion. The review is structured to assess policy implementation, stakeholder communication, and adherence to democratic principles specific to the French political context.</w:t>
      </w:r>
    </w:p>
    <w:bookmarkEnd w:id="20"/>
    <w:bookmarkStart w:id="21" w:name="introduction-and-contextual-framework"/>
    <w:p>
      <w:pPr>
        <w:pStyle w:val="Heading2"/>
      </w:pPr>
      <w:r>
        <w:t xml:space="preserve">2. Introduction and Contextual Framework</w:t>
      </w:r>
    </w:p>
    <w:p>
      <w:pPr>
        <w:pStyle w:val="FirstParagraph"/>
      </w:pPr>
      <w:r>
        <w:t xml:space="preserve">The role of a Politician in France Lyon is multifaceted, requiring a delicate balance between local autonomy and national directives. Lyon is not merely a residential center but a global hub for gastronomy, biotechnology, and European institutions. Consequently, the expectations placed upon elected officials are exceptionally high. This Peer Review Report aims to dissect the efficacy of the Politician's tenure by examining their alignment with the specific needs of the Lyonnais population.</w:t>
      </w:r>
    </w:p>
    <w:p>
      <w:pPr>
        <w:pStyle w:val="BodyText"/>
      </w:pPr>
      <w:r>
        <w:t xml:space="preserve">The review process involved the analysis of public records, policy outcomes, constituent feedback, and comparative metrics against other major French municipalities. The objective is to provide a transparent assessment that highlights both achievements and areas requiring critical improvement.</w:t>
      </w:r>
    </w:p>
    <w:bookmarkEnd w:id="21"/>
    <w:bookmarkStart w:id="24" w:name="strategic-vision-and-urban-development"/>
    <w:p>
      <w:pPr>
        <w:pStyle w:val="Heading2"/>
      </w:pPr>
      <w:r>
        <w:t xml:space="preserve">3. Strategic Vision and Urban Development</w:t>
      </w:r>
    </w:p>
    <w:bookmarkStart w:id="22" w:name="infrastructure-and-modernization"/>
    <w:p>
      <w:pPr>
        <w:pStyle w:val="Heading3"/>
      </w:pPr>
      <w:r>
        <w:t xml:space="preserve">3.1. Infrastructure and Modernization</w:t>
      </w:r>
    </w:p>
    <w:p>
      <w:pPr>
        <w:pStyle w:val="FirstParagraph"/>
      </w:pPr>
      <w:r>
        <w:t xml:space="preserve">A primary criterion for evaluating a Politician in France Lyon is their approach to urban infrastructure. Lyon is currently undergoing significant transformation, particularly regarding public transportation and sustainable urban planning. The review indicates that the Politician has demonstrated a strong commitment to expanding the tramway network and improving pedestrian accessibility in the historic districts of Vieux Lyon and Presqu'île. However, the pace of implementation regarding affordable housing projects remains a point of contention among peer reviewers.</w:t>
      </w:r>
    </w:p>
    <w:bookmarkEnd w:id="22"/>
    <w:bookmarkStart w:id="23" w:name="economic-diversification"/>
    <w:p>
      <w:pPr>
        <w:pStyle w:val="Heading3"/>
      </w:pPr>
      <w:r>
        <w:t xml:space="preserve">3.2. Economic Diversification</w:t>
      </w:r>
    </w:p>
    <w:p>
      <w:pPr>
        <w:pStyle w:val="FirstParagraph"/>
      </w:pPr>
      <w:r>
        <w:t xml:space="preserve">The economic landscape of France Lyon is robust, driven by the "Silicon Alps" tech ecosystem and the pharmaceutical industry. The Politician has successfully leveraged these strengths by fostering public-private partnerships. This Peer Review Report notes a commendable effort in attracting international investment while attempting to support local small businesses. Nevertheless, there is a need for more aggressive policies to address the widening wealth gap between the affluent eastern arrondissements and the historically working-class western districts.</w:t>
      </w:r>
    </w:p>
    <w:bookmarkEnd w:id="23"/>
    <w:bookmarkEnd w:id="24"/>
    <w:bookmarkStart w:id="27" w:name="civic-engagement-and-communication"/>
    <w:p>
      <w:pPr>
        <w:pStyle w:val="Heading2"/>
      </w:pPr>
      <w:r>
        <w:t xml:space="preserve">4. Civic Engagement and Communication</w:t>
      </w:r>
    </w:p>
    <w:bookmarkStart w:id="25" w:name="transparency-and-accountability"/>
    <w:p>
      <w:pPr>
        <w:pStyle w:val="Heading3"/>
      </w:pPr>
      <w:r>
        <w:t xml:space="preserve">4.1. Transparency and Accountability</w:t>
      </w:r>
    </w:p>
    <w:p>
      <w:pPr>
        <w:pStyle w:val="FirstParagraph"/>
      </w:pPr>
      <w:r>
        <w:t xml:space="preserve">In the modern French political climate, transparency is paramount. This report assesses the Politician's communication strategies and finds them to be generally effective but occasionally opaque regarding budgetary allocations. While regular town halls are held, the accessibility of detailed financial data for the average citizen in France Lyon could be improved. A Politician must ensure that the mechanisms of governance are understandable to the electorate to maintain trust.</w:t>
      </w:r>
    </w:p>
    <w:bookmarkEnd w:id="25"/>
    <w:bookmarkStart w:id="26" w:name="inclusivity-and-social-cohesion"/>
    <w:p>
      <w:pPr>
        <w:pStyle w:val="Heading3"/>
      </w:pPr>
      <w:r>
        <w:t xml:space="preserve">4.2. Inclusivity and Social Cohesion</w:t>
      </w:r>
    </w:p>
    <w:p>
      <w:pPr>
        <w:pStyle w:val="FirstParagraph"/>
      </w:pPr>
      <w:r>
        <w:t xml:space="preserve">Lyon is a city of diverse cultures and backgrounds. The Politician's ability to unite these communities is a critical metric. The review highlights successful initiatives in cultural integration and support for immigrant communities. However, peer reviewers have noted that engagement with youth populations, particularly in the suburbs (banlieues), requires a more proactive and consistent approach. The Politician must bridge the gap between the city center and the peripheral communities to ensure equitable representation.</w:t>
      </w:r>
    </w:p>
    <w:bookmarkEnd w:id="26"/>
    <w:bookmarkEnd w:id="27"/>
    <w:bookmarkStart w:id="28" w:name="Xf7afb406108ce3eb3f1deb63b9c68946cfa3e1e"/>
    <w:p>
      <w:pPr>
        <w:pStyle w:val="Heading2"/>
      </w:pPr>
      <w:r>
        <w:t xml:space="preserve">5. Environmental Stewardship and Sustainability</w:t>
      </w:r>
    </w:p>
    <w:p>
      <w:pPr>
        <w:pStyle w:val="FirstParagraph"/>
      </w:pPr>
      <w:r>
        <w:t xml:space="preserve">Given France's national commitments to climate action, the role of a Politician in France Lyon is pivotal in implementing local environmental policies. This Peer Review Report commends the subject's efforts in reducing carbon emissions through the promotion of cycling infrastructure and the greening of public spaces along the Rhône and Saône rivers. The initiative to ban single-use plastics in municipal facilities is a positive step. However, the transition to renewable energy sources for public buildings needs to be accelerated to meet the ambitious targets set by the European Green Deal.</w:t>
      </w:r>
    </w:p>
    <w:bookmarkEnd w:id="28"/>
    <w:bookmarkStart w:id="29" w:name="X325b6959f0c214f7918e9d94aa189e450edd6f6"/>
    <w:p>
      <w:pPr>
        <w:pStyle w:val="Heading2"/>
      </w:pPr>
      <w:r>
        <w:t xml:space="preserve">6. Critical Analysis and Areas for Improvement</w:t>
      </w:r>
    </w:p>
    <w:p>
      <w:pPr>
        <w:pStyle w:val="FirstParagraph"/>
      </w:pPr>
      <w:r>
        <w:t xml:space="preserve">While the Politician has shown competence in economic management and cultural promotion, this Peer Review Report identifies several critical areas for improvement:</w:t>
      </w:r>
    </w:p>
    <w:p>
      <w:pPr>
        <w:numPr>
          <w:ilvl w:val="0"/>
          <w:numId w:val="1001"/>
        </w:numPr>
        <w:pStyle w:val="Compact"/>
      </w:pPr>
      <w:r>
        <w:rPr>
          <w:bCs/>
          <w:b/>
        </w:rPr>
        <w:t xml:space="preserve">Housing Crisis:</w:t>
      </w:r>
      <w:r>
        <w:t xml:space="preserve"> </w:t>
      </w:r>
      <w:r>
        <w:t xml:space="preserve">More decisive action is required to combat the housing affordability crisis that is displacing long-term residents of France Lyon.</w:t>
      </w:r>
    </w:p>
    <w:p>
      <w:pPr>
        <w:numPr>
          <w:ilvl w:val="0"/>
          <w:numId w:val="1001"/>
        </w:numPr>
        <w:pStyle w:val="Compact"/>
      </w:pPr>
      <w:r>
        <w:rPr>
          <w:bCs/>
          <w:b/>
        </w:rPr>
        <w:t xml:space="preserve">Political Polarization:</w:t>
      </w:r>
      <w:r>
        <w:t xml:space="preserve"> </w:t>
      </w:r>
      <w:r>
        <w:t xml:space="preserve">The Politician must adopt a more conciliatory tone to reduce political polarization and foster bipartisan cooperation on essential municipal issues.</w:t>
      </w:r>
    </w:p>
    <w:p>
      <w:pPr>
        <w:numPr>
          <w:ilvl w:val="0"/>
          <w:numId w:val="1001"/>
        </w:numPr>
        <w:pStyle w:val="Compact"/>
      </w:pPr>
      <w:r>
        <w:rPr>
          <w:bCs/>
          <w:b/>
        </w:rPr>
        <w:t xml:space="preserve">Digital Governance:</w:t>
      </w:r>
      <w:r>
        <w:t xml:space="preserve"> </w:t>
      </w:r>
      <w:r>
        <w:t xml:space="preserve">There is a lag in the digitization of public services, which hinders accessibility for citizens. A modern Politician must prioritize e-governance solutions.</w:t>
      </w:r>
    </w:p>
    <w:bookmarkEnd w:id="29"/>
    <w:bookmarkStart w:id="30" w:name="conclusion"/>
    <w:p>
      <w:pPr>
        <w:pStyle w:val="Heading2"/>
      </w:pPr>
      <w:r>
        <w:t xml:space="preserve">7. Conclusion</w:t>
      </w:r>
    </w:p>
    <w:p>
      <w:pPr>
        <w:pStyle w:val="FirstParagraph"/>
      </w:pPr>
      <w:r>
        <w:t xml:space="preserve">In conclusion, this Peer Review Report offers a balanced assessment of the Politician's performance within the context of France Lyon. The subject has demonstrated a clear vision for economic growth and cultural preservation, aligning well with the city's global aspirations. However, the challenges of social equity, housing affordability, and environmental sustainability require a more urgent and transformative approach. The future success of this Politician will depend on their ability to translate strategic plans into tangible improvements for the daily lives of the Lyonnais citizens. This document serves as a roadmap for continued growth, accountability, and effective governance.</w:t>
      </w:r>
    </w:p>
    <w:p>
      <w:pPr>
        <w:pStyle w:val="BodyText"/>
      </w:pPr>
      <w:r>
        <w:rPr>
          <w:bCs/>
          <w:b/>
        </w:rPr>
        <w:t xml:space="preserve">Prepared by:</w:t>
      </w:r>
      <w:r>
        <w:br/>
      </w:r>
      <w:r>
        <w:t xml:space="preserve">The Independent Peer Review Committee</w:t>
      </w:r>
      <w:r>
        <w:br/>
      </w:r>
      <w:r>
        <w:t xml:space="preserve">Governance and Public Policy Division</w:t>
      </w:r>
      <w:r>
        <w:br/>
      </w:r>
      <w:r>
        <w:t xml:space="preserve">France Lyon Regional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France Lyon</dc:title>
  <dc:creator/>
  <dc:language>en</dc:language>
  <cp:keywords/>
  <dcterms:created xsi:type="dcterms:W3CDTF">2026-10-10T08:55:52Z</dcterms:created>
  <dcterms:modified xsi:type="dcterms:W3CDTF">2026-10-10T08:55:52Z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