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Assessment of Political Leadership and Governance</w:t>
      </w:r>
    </w:p>
    <w:p>
      <w:pPr>
        <w:pStyle w:val="BodyText"/>
      </w:pPr>
      <w:r>
        <w:rPr>
          <w:bCs/>
          <w:b/>
        </w:rPr>
        <w:t xml:space="preserve">Target Demographic:</w:t>
      </w:r>
      <w:r>
        <w:t xml:space="preserve"> </w:t>
      </w:r>
      <w:r>
        <w:t xml:space="preserve">The Constituency of Ghana Accra</w:t>
      </w:r>
    </w:p>
    <w:p>
      <w:pPr>
        <w:pStyle w:val="BodyText"/>
      </w:pPr>
      <w:r>
        <w:rPr>
          <w:bCs/>
          <w:b/>
        </w:rPr>
        <w:t xml:space="preserve">Date:</w:t>
      </w:r>
      <w:r>
        <w:t xml:space="preserve"> </w:t>
      </w:r>
      <w:r>
        <w:t xml:space="preserve">October 24, 2023</w:t>
      </w:r>
    </w:p>
    <w:p>
      <w:pPr>
        <w:pStyle w:val="BodyText"/>
      </w:pPr>
      <w:r>
        <w:rPr>
          <w:bCs/>
          <w:b/>
        </w:rPr>
        <w:t xml:space="preserve">Review Body:</w:t>
      </w:r>
      <w:r>
        <w:t xml:space="preserve"> </w:t>
      </w:r>
      <w:r>
        <w:t xml:space="preserve">Independent Civic Oversight Committee</w:t>
      </w:r>
    </w:p>
    <w:p>
      <w:pPr>
        <w:pStyle w:val="BodyText"/>
      </w:pPr>
      <w:r>
        <w:rPr>
          <w:bCs/>
          <w:b/>
        </w:rPr>
        <w:t xml:space="preserve">Location:</w:t>
      </w:r>
      <w:r>
        <w:t xml:space="preserve"> </w:t>
      </w:r>
      <w:r>
        <w:t xml:space="preserve">Accra, Greater Accra Region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critical evaluation of the performance, integrity, and strategic vision of a serving</w:t>
      </w:r>
      <w:r>
        <w:t xml:space="preserve"> </w:t>
      </w:r>
      <w:r>
        <w:rPr>
          <w:bCs/>
          <w:b/>
        </w:rPr>
        <w:t xml:space="preserve">Politician</w:t>
      </w:r>
      <w:r>
        <w:t xml:space="preserve"> </w:t>
      </w:r>
      <w:r>
        <w:t xml:space="preserve">within the dynamic political landscape of</w:t>
      </w:r>
      <w:r>
        <w:t xml:space="preserve"> </w:t>
      </w:r>
      <w:r>
        <w:rPr>
          <w:bCs/>
          <w:b/>
        </w:rPr>
        <w:t xml:space="preserve">Ghana Accra</w:t>
      </w:r>
      <w:r>
        <w:t xml:space="preserve">. As the capital city of Ghana, Accra represents the economic and cultural heartbeat of the nation. Consequently, the expectations placed upon political leadership in this region are exceptionally high. This document outlines the findings of a rigorous peer assessment conducted by fellow stakeholders, civic leaders, and policy experts. The objective is to provide a transparent, data-driven analysis of the Politician's tenure, focusing on their ability to navigate the unique challenges of urban governance in Accra while upholding the democratic values of Ghana.</w:t>
      </w:r>
    </w:p>
    <w:bookmarkEnd w:id="21"/>
    <w:bookmarkStart w:id="22" w:name="X898b5b100fa58feb3149df0d592b4dd45fb7ff5"/>
    <w:p>
      <w:pPr>
        <w:pStyle w:val="Heading2"/>
      </w:pPr>
      <w:r>
        <w:t xml:space="preserve">2. Contextual Framework: Governance in Ghana Accra</w:t>
      </w:r>
    </w:p>
    <w:p>
      <w:pPr>
        <w:pStyle w:val="FirstParagraph"/>
      </w:pPr>
      <w:r>
        <w:t xml:space="preserve">To accurately assess a</w:t>
      </w:r>
      <w:r>
        <w:t xml:space="preserve"> </w:t>
      </w:r>
      <w:r>
        <w:rPr>
          <w:bCs/>
          <w:b/>
        </w:rPr>
        <w:t xml:space="preserve">Politician</w:t>
      </w:r>
      <w:r>
        <w:t xml:space="preserve">, one must understand the environment in which they operate.</w:t>
      </w:r>
      <w:r>
        <w:t xml:space="preserve"> </w:t>
      </w:r>
      <w:r>
        <w:rPr>
          <w:bCs/>
          <w:b/>
        </w:rPr>
        <w:t xml:space="preserve">Ghana Accra</w:t>
      </w:r>
      <w:r>
        <w:t xml:space="preserve"> </w:t>
      </w:r>
      <w:r>
        <w:t xml:space="preserve">is a metropolis characterized by rapid urbanization, significant economic activity, and complex infrastructural demands. The city faces pressing issues ranging from traffic congestion and waste management to housing deficits and digital connectivity. A Peer Review Report in this context cannot be generic; it must evaluate how the Politician addresses these specific metropolitan challenges.</w:t>
      </w:r>
    </w:p>
    <w:p>
      <w:pPr>
        <w:pStyle w:val="BodyText"/>
      </w:pPr>
      <w:r>
        <w:t xml:space="preserve">Furthermore, the political culture in Accra is vibrant and highly engaged. The electorate is well-informed and demands accountability. Therefore, this review places significant weight on the Politician's responsiveness to the citizenry and their adherence to the constitutional framework of Ghana. The assessment criteria are designed to reflect the realities of modern governance in a West African capital.</w:t>
      </w:r>
    </w:p>
    <w:bookmarkEnd w:id="22"/>
    <w:bookmarkStart w:id="25" w:name="assessment-of-policy-implementation"/>
    <w:p>
      <w:pPr>
        <w:pStyle w:val="Heading2"/>
      </w:pPr>
      <w:r>
        <w:t xml:space="preserve">3. Assessment of Policy Implementation</w:t>
      </w:r>
    </w:p>
    <w:bookmarkStart w:id="23" w:name="infrastructure-and-urban-development"/>
    <w:p>
      <w:pPr>
        <w:pStyle w:val="Heading3"/>
      </w:pPr>
      <w:r>
        <w:t xml:space="preserve">3.1 Infrastructure and Urban Development</w:t>
      </w:r>
    </w:p>
    <w:p>
      <w:pPr>
        <w:pStyle w:val="FirstParagraph"/>
      </w:pPr>
      <w:r>
        <w:t xml:space="preserve">A primary metric for evaluating a</w:t>
      </w:r>
      <w:r>
        <w:t xml:space="preserve"> </w:t>
      </w:r>
      <w:r>
        <w:rPr>
          <w:bCs/>
          <w:b/>
        </w:rPr>
        <w:t xml:space="preserve">Politician</w:t>
      </w:r>
      <w:r>
        <w:t xml:space="preserve"> </w:t>
      </w:r>
      <w:r>
        <w:t xml:space="preserve">in</w:t>
      </w:r>
      <w:r>
        <w:t xml:space="preserve"> </w:t>
      </w:r>
      <w:r>
        <w:rPr>
          <w:bCs/>
          <w:b/>
        </w:rPr>
        <w:t xml:space="preserve">Ghana Accra</w:t>
      </w:r>
      <w:r>
        <w:t xml:space="preserve"> </w:t>
      </w:r>
      <w:r>
        <w:t xml:space="preserve">is their contribution to urban development. This Peer Review Report examines the Politician's track record regarding road maintenance, public transport initiatives, and housing projects. The review finds that while several high-profile projects were initiated, the completion rate remains a point of contention. Effective governance in Accra requires not just the breaking of ground, but the timely delivery of functional infrastructure that alleviates the daily struggles of residents in areas such as East Legon, Osu, and the Korle Gonno districts.</w:t>
      </w:r>
    </w:p>
    <w:bookmarkEnd w:id="23"/>
    <w:bookmarkStart w:id="24" w:name="economic-empowerment"/>
    <w:p>
      <w:pPr>
        <w:pStyle w:val="Heading3"/>
      </w:pPr>
      <w:r>
        <w:t xml:space="preserve">3.2 Economic Empowerment</w:t>
      </w:r>
    </w:p>
    <w:p>
      <w:pPr>
        <w:pStyle w:val="FirstParagraph"/>
      </w:pPr>
      <w:r>
        <w:t xml:space="preserve">Accra is the commercial hub of Ghana. The Politician's ability to foster an environment conducive to small and medium enterprises (SMEs) is crucial. This report highlights the Politician's efforts in reducing bureaucratic red tape for local businesses. However, peers note that more aggressive policies are needed to support the informal sector, which constitutes a vast portion of Accra's workforce. The Politician must demonstrate a clear strategy for integrating these workers into the formal economy to ensure sustainable growth.</w:t>
      </w:r>
    </w:p>
    <w:bookmarkEnd w:id="24"/>
    <w:bookmarkEnd w:id="25"/>
    <w:bookmarkStart w:id="26" w:name="integrity-and-ethical-standards"/>
    <w:p>
      <w:pPr>
        <w:pStyle w:val="Heading2"/>
      </w:pPr>
      <w:r>
        <w:t xml:space="preserve">4. Integrity and Ethical Standards</w:t>
      </w:r>
    </w:p>
    <w:p>
      <w:pPr>
        <w:pStyle w:val="FirstParagraph"/>
      </w:pPr>
      <w:r>
        <w:t xml:space="preserve">Trust is the currency of democracy. In the context of</w:t>
      </w:r>
      <w:r>
        <w:t xml:space="preserve"> </w:t>
      </w:r>
      <w:r>
        <w:rPr>
          <w:bCs/>
          <w:b/>
        </w:rPr>
        <w:t xml:space="preserve">Ghana Accra</w:t>
      </w:r>
      <w:r>
        <w:t xml:space="preserve">, where public scrutiny is intense, the ethical conduct of a</w:t>
      </w:r>
      <w:r>
        <w:t xml:space="preserve"> </w:t>
      </w:r>
      <w:r>
        <w:rPr>
          <w:bCs/>
          <w:b/>
        </w:rPr>
        <w:t xml:space="preserve">Politician</w:t>
      </w:r>
      <w:r>
        <w:t xml:space="preserve"> </w:t>
      </w:r>
      <w:r>
        <w:t xml:space="preserve">is paramount. This Peer Review Report scrutinizes the Politician's financial disclosures, adherence to anti-corruption laws, and transparency in decision-making processes.</w:t>
      </w:r>
    </w:p>
    <w:p>
      <w:pPr>
        <w:pStyle w:val="BodyText"/>
      </w:pPr>
      <w:r>
        <w:t xml:space="preserve">The review body observes that the Politician has generally maintained a public stance against corruption, aligning with national efforts led by the Commission on Human Rights and Administrative Justice (CHRAJ). However, the report recommends stricter internal oversight mechanisms within the Politician's office to prevent conflicts of interest. In a city as influential as Accra, the perception of integrity is as important as the reality of it.</w:t>
      </w:r>
    </w:p>
    <w:bookmarkEnd w:id="26"/>
    <w:bookmarkStart w:id="27" w:name="stakeholder-engagement-and-communication"/>
    <w:p>
      <w:pPr>
        <w:pStyle w:val="Heading2"/>
      </w:pPr>
      <w:r>
        <w:t xml:space="preserve">5. Stakeholder Engagement and Communication</w:t>
      </w:r>
    </w:p>
    <w:p>
      <w:pPr>
        <w:pStyle w:val="FirstParagraph"/>
      </w:pPr>
      <w:r>
        <w:t xml:space="preserve">A</w:t>
      </w:r>
      <w:r>
        <w:t xml:space="preserve"> </w:t>
      </w:r>
      <w:r>
        <w:rPr>
          <w:bCs/>
          <w:b/>
        </w:rPr>
        <w:t xml:space="preserve">Politician</w:t>
      </w:r>
      <w:r>
        <w:t xml:space="preserve"> </w:t>
      </w:r>
      <w:r>
        <w:t xml:space="preserve">cannot govern in isolation. This section of the Peer Review Report evaluates the Politician's engagement with key stakeholders in</w:t>
      </w:r>
      <w:r>
        <w:t xml:space="preserve"> </w:t>
      </w:r>
      <w:r>
        <w:rPr>
          <w:bCs/>
          <w:b/>
        </w:rPr>
        <w:t xml:space="preserve">Ghana Accra</w:t>
      </w:r>
      <w:r>
        <w:t xml:space="preserve">, including traditional leaders, youth groups, women's associations, and the private sector.</w:t>
      </w:r>
    </w:p>
    <w:p>
      <w:pPr>
        <w:pStyle w:val="BodyText"/>
      </w:pPr>
      <w:r>
        <w:t xml:space="preserve">The assessment indicates that the Politician has established regular town hall meetings, which is a positive step towards participatory governance. However, critics within the peer group argue that these engagements often lack follow-through. For a Politician in Accra to be truly effective, communication must be bidirectional. The Politician must not only speak to the people but also demonstrate that the feedback received from Accra's diverse communities directly influences policy adjustments.</w:t>
      </w:r>
    </w:p>
    <w:bookmarkEnd w:id="27"/>
    <w:bookmarkStart w:id="28" w:name="strategic-vision-and-future-outlook"/>
    <w:p>
      <w:pPr>
        <w:pStyle w:val="Heading2"/>
      </w:pPr>
      <w:r>
        <w:t xml:space="preserve">6. Strategic Vision and Future Outlook</w:t>
      </w:r>
    </w:p>
    <w:p>
      <w:pPr>
        <w:pStyle w:val="FirstParagraph"/>
      </w:pPr>
      <w:r>
        <w:t xml:space="preserve">Finally, this Peer Review Report assesses the long-term vision of the</w:t>
      </w:r>
      <w:r>
        <w:t xml:space="preserve"> </w:t>
      </w:r>
      <w:r>
        <w:rPr>
          <w:bCs/>
          <w:b/>
        </w:rPr>
        <w:t xml:space="preserve">Politician</w:t>
      </w:r>
      <w:r>
        <w:t xml:space="preserve"> </w:t>
      </w:r>
      <w:r>
        <w:t xml:space="preserve">for</w:t>
      </w:r>
      <w:r>
        <w:t xml:space="preserve"> </w:t>
      </w:r>
      <w:r>
        <w:rPr>
          <w:bCs/>
          <w:b/>
        </w:rPr>
        <w:t xml:space="preserve">Ghana Accra</w:t>
      </w:r>
      <w:r>
        <w:t xml:space="preserve">. As Accra continues to grow, it faces existential threats related to climate change, specifically coastal erosion and flooding. The Politician's stance on environmental sustainability and climate resilience is evaluated here.</w:t>
      </w:r>
    </w:p>
    <w:p>
      <w:pPr>
        <w:pStyle w:val="BodyText"/>
      </w:pPr>
      <w:r>
        <w:t xml:space="preserve">The report concludes that while the Politician acknowledges these challenges, a comprehensive, actionable master plan is currently lacking. To secure a legacy of effective leadership, the Politician must prioritize green infrastructure and disaster preparedness. The future of Accra depends on leaders who can balance immediate economic needs with long-term environmental stewardship.</w:t>
      </w:r>
    </w:p>
    <w:bookmarkEnd w:id="28"/>
    <w:bookmarkStart w:id="29" w:name="conclusion-and-recommendations"/>
    <w:p>
      <w:pPr>
        <w:pStyle w:val="Heading2"/>
      </w:pPr>
      <w:r>
        <w:t xml:space="preserve">7. Conclusion and Recommendations</w:t>
      </w:r>
    </w:p>
    <w:p>
      <w:pPr>
        <w:pStyle w:val="FirstParagraph"/>
      </w:pPr>
      <w:r>
        <w:t xml:space="preserve">In summary, this Peer Review Report provides a balanced view of the</w:t>
      </w:r>
      <w:r>
        <w:t xml:space="preserve"> </w:t>
      </w:r>
      <w:r>
        <w:rPr>
          <w:bCs/>
          <w:b/>
        </w:rPr>
        <w:t xml:space="preserve">Politician</w:t>
      </w:r>
      <w:r>
        <w:t xml:space="preserve">'s performance in</w:t>
      </w:r>
      <w:r>
        <w:t xml:space="preserve"> </w:t>
      </w:r>
      <w:r>
        <w:rPr>
          <w:bCs/>
          <w:b/>
        </w:rPr>
        <w:t xml:space="preserve">Ghana Accra</w:t>
      </w:r>
      <w:r>
        <w:t xml:space="preserve">. While there are commendable efforts in economic advocacy and public engagement, significant gaps remain in infrastructure delivery, ethical oversight, and strategic planning.</w:t>
      </w:r>
    </w:p>
    <w:p>
      <w:pPr>
        <w:pStyle w:val="BodyText"/>
      </w:pPr>
      <w:r>
        <w:rPr>
          <w:bCs/>
          <w:b/>
        </w:rPr>
        <w:t xml:space="preserve">Key Recommendations:</w:t>
      </w:r>
    </w:p>
    <w:p>
      <w:pPr>
        <w:numPr>
          <w:ilvl w:val="0"/>
          <w:numId w:val="1001"/>
        </w:numPr>
        <w:pStyle w:val="Compact"/>
      </w:pPr>
      <w:r>
        <w:t xml:space="preserve">Establish a transparent project tracking dashboard for all Accra-based initiatives.</w:t>
      </w:r>
    </w:p>
    <w:p>
      <w:pPr>
        <w:numPr>
          <w:ilvl w:val="0"/>
          <w:numId w:val="1001"/>
        </w:numPr>
        <w:pStyle w:val="Compact"/>
      </w:pPr>
      <w:r>
        <w:t xml:space="preserve">Strengthen partnerships with local traditional authorities to enhance community trust.</w:t>
      </w:r>
    </w:p>
    <w:p>
      <w:pPr>
        <w:numPr>
          <w:ilvl w:val="0"/>
          <w:numId w:val="1001"/>
        </w:numPr>
        <w:pStyle w:val="Compact"/>
      </w:pPr>
      <w:r>
        <w:t xml:space="preserve">Develop a dedicated task force for climate resilience in coastal Accra.</w:t>
      </w:r>
    </w:p>
    <w:p>
      <w:pPr>
        <w:numPr>
          <w:ilvl w:val="0"/>
          <w:numId w:val="1001"/>
        </w:numPr>
        <w:pStyle w:val="Compact"/>
      </w:pPr>
      <w:r>
        <w:t xml:space="preserve">Implement stricter conflict-of-interest protocols for all staff and advisors.</w:t>
      </w:r>
    </w:p>
    <w:p>
      <w:pPr>
        <w:pStyle w:val="FirstParagraph"/>
      </w:pPr>
      <w:r>
        <w:t xml:space="preserve">By addressing these areas, the Politician can better serve the people of Ghana Accra and contribute to the nation's broader democratic stability.</w:t>
      </w:r>
    </w:p>
    <w:bookmarkEnd w:id="29"/>
    <w:p>
      <w:pPr>
        <w:pStyle w:val="BodyText"/>
      </w:pPr>
      <w:r>
        <w:rPr>
          <w:bCs/>
          <w:b/>
        </w:rPr>
        <w:t xml:space="preserve">Report Prepared By:</w:t>
      </w:r>
    </w:p>
    <w:p>
      <w:pPr>
        <w:pStyle w:val="BodyText"/>
      </w:pPr>
      <w:r>
        <w:rPr>
          <w:iCs/>
          <w:i/>
        </w:rPr>
        <w:t xml:space="preserve">Dr. Kwame Mensah</w:t>
      </w:r>
      <w:r>
        <w:br/>
      </w:r>
      <w:r>
        <w:t xml:space="preserve">Lead Reviewer, Civic Oversight Committee</w:t>
      </w:r>
    </w:p>
    <w:p>
      <w:pPr>
        <w:pStyle w:val="BodyText"/>
      </w:pPr>
      <w:r>
        <w:t xml:space="preserve">This document is confidential and intended for internal review and public accountability purposes within the jurisdiction of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2026-10-10T04:18:27Z</dcterms:created>
  <dcterms:modified xsi:type="dcterms:W3CDTF">2026-10-10T04:18:27Z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