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Political</w:t>
      </w:r>
      <w:r>
        <w:t xml:space="preserve"> </w:t>
      </w:r>
      <w:r>
        <w:t xml:space="preserve">Leadership</w:t>
      </w:r>
      <w:r>
        <w:t xml:space="preserve"> </w:t>
      </w:r>
      <w:r>
        <w:t xml:space="preserve">Assessment</w:t>
      </w:r>
    </w:p>
    <w:bookmarkStart w:id="20" w:name="X712dae16129e83473f16ff9b60b4ddbf2992b33"/>
    <w:p>
      <w:pPr>
        <w:pStyle w:val="Heading1"/>
      </w:pPr>
      <w:r>
        <w:t xml:space="preserve">Peer Review Report: Political Leadership Assessment</w:t>
      </w:r>
    </w:p>
    <w:p>
      <w:pPr>
        <w:pStyle w:val="FirstParagraph"/>
      </w:pPr>
      <w:r>
        <w:t xml:space="preserve">Subject:</w:t>
      </w:r>
      <w:r>
        <w:t xml:space="preserve"> </w:t>
      </w:r>
      <w:r>
        <w:t xml:space="preserve">Politician (Senior Legislative Representative)</w:t>
      </w:r>
      <w:r>
        <w:t xml:space="preserve"> </w:t>
      </w:r>
      <w:r>
        <w:t xml:space="preserve">Location:</w:t>
      </w:r>
      <w:r>
        <w:t xml:space="preserve"> </w:t>
      </w:r>
      <w:r>
        <w:t xml:space="preserve">Israel Jerusalem</w:t>
      </w:r>
      <w:r>
        <w:t xml:space="preserve"> </w:t>
      </w:r>
      <w:r>
        <w:t xml:space="preserve">Date:</w:t>
      </w:r>
      <w:r>
        <w:t xml:space="preserve"> </w:t>
      </w:r>
      <w:r>
        <w:t xml:space="preserve">October 24, 2023</w:t>
      </w:r>
      <w:r>
        <w:t xml:space="preserve"> </w:t>
      </w:r>
      <w:r>
        <w:t xml:space="preserve">Reviewers:</w:t>
      </w:r>
      <w:r>
        <w:t xml:space="preserve"> </w:t>
      </w:r>
      <w:r>
        <w:t xml:space="preserve">Independent Governance &amp; Policy Analysis Panel</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performance, ethical standing, and strategic impact of a senior Politician operating within the complex geopolitical and administrative landscape of Israel Jerusalem. The review was conducted by a panel of independent experts specializing in public administration, Middle Eastern political science, and urban governance. The objective is to assess the Politician's effectiveness in navigating the unique challenges of Jerusalem, a city that serves as both the administrative heart of the State of Israel and a focal point of international diplomatic interest.</w:t>
      </w:r>
    </w:p>
    <w:p>
      <w:pPr>
        <w:pStyle w:val="BodyText"/>
      </w:pPr>
      <w:r>
        <w:t xml:space="preserve">The assessment focuses on legislative output, constituent engagement, crisis management, and adherence to democratic norms. The findings indicate a Politician who demonstrates high levels of strategic acumen and resilience, though certain areas regarding transparency and cross-sector collaboration require refinement. This document serves as a formal record of peer evaluation to enhance accountability and improve governance standards in the region.</w:t>
      </w:r>
    </w:p>
    <w:bookmarkEnd w:id="21"/>
    <w:bookmarkStart w:id="22" w:name="X77fb7e66b0376ba92405e3ef034afb73d93eedd"/>
    <w:p>
      <w:pPr>
        <w:pStyle w:val="Heading2"/>
      </w:pPr>
      <w:r>
        <w:t xml:space="preserve">2. Contextual Framework: The Jerusalem Environment</w:t>
      </w:r>
    </w:p>
    <w:p>
      <w:pPr>
        <w:pStyle w:val="FirstParagraph"/>
      </w:pPr>
      <w:r>
        <w:t xml:space="preserve">To accurately evaluate the Politician, one must understand the specific context of Israel Jerusalem. The city is characterized by a dense demographic mix, intricate security requirements, and significant religious and cultural sensitivities. A Politician in this jurisdiction is not merely a local administrator but a key figure in national security and international relations.</w:t>
      </w:r>
    </w:p>
    <w:p>
      <w:pPr>
        <w:pStyle w:val="BodyText"/>
      </w:pPr>
      <w:r>
        <w:t xml:space="preserve">The review panel considered the following contextual factors:</w:t>
      </w:r>
    </w:p>
    <w:p>
      <w:pPr>
        <w:numPr>
          <w:ilvl w:val="0"/>
          <w:numId w:val="1001"/>
        </w:numPr>
        <w:pStyle w:val="Compact"/>
      </w:pPr>
      <w:r>
        <w:rPr>
          <w:bCs/>
          <w:b/>
        </w:rPr>
        <w:t xml:space="preserve">Security Dynamics:</w:t>
      </w:r>
      <w:r>
        <w:t xml:space="preserve"> </w:t>
      </w:r>
      <w:r>
        <w:t xml:space="preserve">The necessity for rapid decision-making in response to security threats.</w:t>
      </w:r>
    </w:p>
    <w:p>
      <w:pPr>
        <w:numPr>
          <w:ilvl w:val="0"/>
          <w:numId w:val="1001"/>
        </w:numPr>
        <w:pStyle w:val="Compact"/>
      </w:pPr>
      <w:r>
        <w:rPr>
          <w:bCs/>
          <w:b/>
        </w:rPr>
        <w:t xml:space="preserve">Urban Infrastructure:</w:t>
      </w:r>
      <w:r>
        <w:t xml:space="preserve"> </w:t>
      </w:r>
      <w:r>
        <w:t xml:space="preserve">The pressure to modernize infrastructure while preserving historical sites.</w:t>
      </w:r>
    </w:p>
    <w:p>
      <w:pPr>
        <w:numPr>
          <w:ilvl w:val="0"/>
          <w:numId w:val="1001"/>
        </w:numPr>
        <w:pStyle w:val="Compact"/>
      </w:pPr>
      <w:r>
        <w:rPr>
          <w:bCs/>
          <w:b/>
        </w:rPr>
        <w:t xml:space="preserve">Diplomatic Sensitivity:</w:t>
      </w:r>
      <w:r>
        <w:t xml:space="preserve"> </w:t>
      </w:r>
      <w:r>
        <w:t xml:space="preserve">The need to balance domestic political mandates with international diplomatic expectations.</w:t>
      </w:r>
    </w:p>
    <w:p>
      <w:pPr>
        <w:pStyle w:val="FirstParagraph"/>
      </w:pPr>
      <w:r>
        <w:t xml:space="preserve">The Politician's performance is judged against the backdrop of these high-stakes variables, acknowledging that governance in Israel Jerusalem requires a level of precision and foresight not typically demanded in less volatile environments.</w:t>
      </w:r>
    </w:p>
    <w:bookmarkEnd w:id="22"/>
    <w:bookmarkStart w:id="27" w:name="performance-evaluation-criteria"/>
    <w:p>
      <w:pPr>
        <w:pStyle w:val="Heading2"/>
      </w:pPr>
      <w:r>
        <w:t xml:space="preserve">3. Performance Evaluation Criteria</w:t>
      </w:r>
    </w:p>
    <w:p>
      <w:pPr>
        <w:pStyle w:val="FirstParagraph"/>
      </w:pPr>
      <w:r>
        <w:t xml:space="preserve">The Peer Review Report utilizes a multi-dimensional framework to assess the Politician. The following criteria were applied rigorously:</w:t>
      </w:r>
    </w:p>
    <w:bookmarkStart w:id="23" w:name="X92ab0a023e6c0d8fcee45013b7be631b1501e74"/>
    <w:p>
      <w:pPr>
        <w:pStyle w:val="Heading3"/>
      </w:pPr>
      <w:r>
        <w:t xml:space="preserve">3.1 Legislative Effectiveness and Policy Implementation</w:t>
      </w:r>
    </w:p>
    <w:p>
      <w:pPr>
        <w:pStyle w:val="FirstParagraph"/>
      </w:pPr>
      <w:r>
        <w:t xml:space="preserve">The Politician has demonstrated a strong capacity for legislative drafting and coalition building. In the context of Israel Jerusalem, where municipal and national laws often intersect, the Politician has successfully navigated bureaucratic hurdles to advance key infrastructure projects. Peer reviewers noted a particular strength in securing funding for public transportation and housing initiatives, which are critical for the city's growing population. However, some peers noted that the pace of implementation for certain social welfare policies has been slower than anticipated, suggesting a need for improved project management oversight.</w:t>
      </w:r>
    </w:p>
    <w:bookmarkEnd w:id="23"/>
    <w:bookmarkStart w:id="24" w:name="crisis-management-and-resilience"/>
    <w:p>
      <w:pPr>
        <w:pStyle w:val="Heading3"/>
      </w:pPr>
      <w:r>
        <w:t xml:space="preserve">3.2 Crisis Management and Resilience</w:t>
      </w:r>
    </w:p>
    <w:p>
      <w:pPr>
        <w:pStyle w:val="FirstParagraph"/>
      </w:pPr>
      <w:r>
        <w:t xml:space="preserve">Given the security environment of Israel Jerusalem, crisis management is a paramount competency. The Politician has been commended for maintaining composure and clear communication during periods of heightened tension. The ability to coordinate with security agencies while keeping the public informed is a critical skill. The review panel observed that the Politician's response protocols are robust, though there is room for improvement in ensuring that information dissemination reaches all demographic segments of the city equally and promptly.</w:t>
      </w:r>
    </w:p>
    <w:bookmarkEnd w:id="24"/>
    <w:bookmarkStart w:id="25" w:name="ethical-standards-and-transparency"/>
    <w:p>
      <w:pPr>
        <w:pStyle w:val="Heading3"/>
      </w:pPr>
      <w:r>
        <w:t xml:space="preserve">3.3 Ethical Standards and Transparency</w:t>
      </w:r>
    </w:p>
    <w:p>
      <w:pPr>
        <w:pStyle w:val="FirstParagraph"/>
      </w:pPr>
      <w:r>
        <w:t xml:space="preserve">Integrity is the cornerstone of public trust. The Peer Review Report examined the Politician's adherence to ethical guidelines, conflict of interest regulations, and financial transparency. While no major violations were identified, the panel recommends enhanced transparency in procurement processes. In a city as scrutinized as Israel Jerusalem, even minor perceptions of impropriety can undermine public confidence. The Politician is advised to adopt stricter disclosure practices to maintain an unassailable reputation.</w:t>
      </w:r>
    </w:p>
    <w:bookmarkEnd w:id="25"/>
    <w:bookmarkStart w:id="26" w:name="constituent-engagement-and-inclusivity"/>
    <w:p>
      <w:pPr>
        <w:pStyle w:val="Heading3"/>
      </w:pPr>
      <w:r>
        <w:t xml:space="preserve">3.4 Constituent Engagement and Inclusivity</w:t>
      </w:r>
    </w:p>
    <w:p>
      <w:pPr>
        <w:pStyle w:val="FirstParagraph"/>
      </w:pPr>
      <w:r>
        <w:t xml:space="preserve">Jerusalem is a city of diverse communities. The Politician's ability to engage with these varied groups is essential. The review found that the Politician maintains active channels of communication with traditional constituents but could improve engagement with younger demographics and minority communities. Peer reviewers suggest implementing more digital town halls and multilingual outreach programs to ensure that all voices in Israel Jerusalem are heard and represented in the political process.</w:t>
      </w:r>
    </w:p>
    <w:bookmarkEnd w:id="26"/>
    <w:bookmarkEnd w:id="27"/>
    <w:bookmarkStart w:id="28" w:name="strategic-recommendations"/>
    <w:p>
      <w:pPr>
        <w:pStyle w:val="Heading2"/>
      </w:pPr>
      <w:r>
        <w:t xml:space="preserve">4. Strategic Recommendations</w:t>
      </w:r>
    </w:p>
    <w:p>
      <w:pPr>
        <w:pStyle w:val="FirstParagraph"/>
      </w:pPr>
      <w:r>
        <w:t xml:space="preserve">Based on the findings of this Peer Review Report, the following recommendations are proposed for the Politician to enhance their effectiveness and leadership in Israel Jerusalem:</w:t>
      </w:r>
    </w:p>
    <w:p>
      <w:pPr>
        <w:numPr>
          <w:ilvl w:val="0"/>
          <w:numId w:val="1002"/>
        </w:numPr>
        <w:pStyle w:val="Compact"/>
      </w:pPr>
      <w:r>
        <w:rPr>
          <w:bCs/>
          <w:b/>
        </w:rPr>
        <w:t xml:space="preserve">Enhance Digital Governance:</w:t>
      </w:r>
      <w:r>
        <w:t xml:space="preserve"> </w:t>
      </w:r>
      <w:r>
        <w:t xml:space="preserve">Invest in digital platforms to improve transparency and citizen interaction, aligning with global best practices in smart city governance.</w:t>
      </w:r>
    </w:p>
    <w:p>
      <w:pPr>
        <w:numPr>
          <w:ilvl w:val="0"/>
          <w:numId w:val="1002"/>
        </w:numPr>
        <w:pStyle w:val="Compact"/>
      </w:pPr>
      <w:r>
        <w:rPr>
          <w:bCs/>
          <w:b/>
        </w:rPr>
        <w:t xml:space="preserve">Strengthen Cross-Community Dialogue:</w:t>
      </w:r>
      <w:r>
        <w:t xml:space="preserve"> </w:t>
      </w:r>
      <w:r>
        <w:t xml:space="preserve">Establish formal advisory councils that include representatives from all major community groups in Jerusalem to foster social cohesion.</w:t>
      </w:r>
    </w:p>
    <w:p>
      <w:pPr>
        <w:numPr>
          <w:ilvl w:val="0"/>
          <w:numId w:val="1002"/>
        </w:numPr>
        <w:pStyle w:val="Compact"/>
      </w:pPr>
      <w:r>
        <w:rPr>
          <w:bCs/>
          <w:b/>
        </w:rPr>
        <w:t xml:space="preserve">Refine Crisis Communication:</w:t>
      </w:r>
      <w:r>
        <w:t xml:space="preserve"> </w:t>
      </w:r>
      <w:r>
        <w:t xml:space="preserve">Develop a more granular communication strategy that ensures real-time updates are accessible to all residents, regardless of language or digital literacy.</w:t>
      </w:r>
    </w:p>
    <w:p>
      <w:pPr>
        <w:numPr>
          <w:ilvl w:val="0"/>
          <w:numId w:val="1002"/>
        </w:numPr>
        <w:pStyle w:val="Compact"/>
      </w:pPr>
      <w:r>
        <w:rPr>
          <w:bCs/>
          <w:b/>
        </w:rPr>
        <w:t xml:space="preserve">Focus on Sustainable Urban Planning:</w:t>
      </w:r>
      <w:r>
        <w:t xml:space="preserve"> </w:t>
      </w:r>
      <w:r>
        <w:t xml:space="preserve">Prioritize long-term environmental sustainability in legislative agendas to address the ecological challenges facing the region.</w:t>
      </w:r>
    </w:p>
    <w:bookmarkEnd w:id="28"/>
    <w:bookmarkStart w:id="30" w:name="conclusion-and-overall-rating"/>
    <w:p>
      <w:pPr>
        <w:pStyle w:val="Heading2"/>
      </w:pPr>
      <w:r>
        <w:t xml:space="preserve">5. Conclusion and Overall Rating</w:t>
      </w:r>
    </w:p>
    <w:p>
      <w:pPr>
        <w:pStyle w:val="FirstParagraph"/>
      </w:pPr>
      <w:r>
        <w:t xml:space="preserve">In conclusion, this Peer Review Report affirms that the Politician under review is a capable and dedicated leader who operates with a clear understanding of the unique demands of Israel Jerusalem. Their ability to balance security imperatives with civic development is commendable. However, the path to excellence requires continuous improvement in transparency, inclusivity, and operational efficiency. By implementing the recommendations outlined in this document, the Politician can further solidify their role as a transformative leader in one of the world's most significant cities.</w:t>
      </w:r>
    </w:p>
    <w:bookmarkStart w:id="29" w:name="overall-performance-rating"/>
    <w:p>
      <w:pPr>
        <w:pStyle w:val="Heading3"/>
      </w:pPr>
      <w:r>
        <w:t xml:space="preserve">Overall Performance Rating</w:t>
      </w:r>
    </w:p>
    <w:p>
      <w:pPr>
        <w:pStyle w:val="FirstParagraph"/>
      </w:pPr>
      <w:r>
        <w:t xml:space="preserve">Legislative Effectiveness:</w:t>
      </w:r>
      <w:r>
        <w:t xml:space="preserve"> </w:t>
      </w:r>
      <w:r>
        <w:t xml:space="preserve">8.5 / 10</w:t>
      </w:r>
    </w:p>
    <w:p>
      <w:pPr>
        <w:pStyle w:val="BodyText"/>
      </w:pPr>
      <w:r>
        <w:t xml:space="preserve">Crisis Management:</w:t>
      </w:r>
      <w:r>
        <w:t xml:space="preserve"> </w:t>
      </w:r>
      <w:r>
        <w:t xml:space="preserve">9.0 / 10</w:t>
      </w:r>
    </w:p>
    <w:p>
      <w:pPr>
        <w:pStyle w:val="BodyText"/>
      </w:pPr>
      <w:r>
        <w:t xml:space="preserve">Ethical Standards:</w:t>
      </w:r>
      <w:r>
        <w:t xml:space="preserve"> </w:t>
      </w:r>
      <w:r>
        <w:t xml:space="preserve">7.5 / 10</w:t>
      </w:r>
    </w:p>
    <w:p>
      <w:pPr>
        <w:pStyle w:val="BodyText"/>
      </w:pPr>
      <w:r>
        <w:t xml:space="preserve">Constituent Engagement:</w:t>
      </w:r>
      <w:r>
        <w:t xml:space="preserve"> </w:t>
      </w:r>
      <w:r>
        <w:t xml:space="preserve">7.0 / 10</w:t>
      </w:r>
    </w:p>
    <w:p>
      <w:pPr>
        <w:pStyle w:val="BodyText"/>
      </w:pPr>
      <w:r>
        <w:rPr>
          <w:bCs/>
          <w:b/>
        </w:rPr>
        <w:t xml:space="preserve">Overall Score:</w:t>
      </w:r>
      <w:r>
        <w:t xml:space="preserve"> </w:t>
      </w:r>
      <w:r>
        <w:rPr>
          <w:bCs/>
          <w:b/>
        </w:rPr>
        <w:t xml:space="preserve">8.0 / 10</w:t>
      </w:r>
    </w:p>
    <w:bookmarkEnd w:id="29"/>
    <w:bookmarkEnd w:id="30"/>
    <w:p>
      <w:pPr>
        <w:pStyle w:val="BodyText"/>
      </w:pPr>
      <w:r>
        <w:t xml:space="preserve">This Peer Review Report is confidential and intended solely for the use of the subject Politician and relevant oversight bodies.</w:t>
      </w:r>
      <w:r>
        <w:br/>
      </w:r>
      <w:r>
        <w:t xml:space="preserve">Prepared by the Independent Governance &amp; Policy Analysis Panel.</w:t>
      </w:r>
      <w:r>
        <w:br/>
      </w:r>
      <w:r>
        <w:t xml:space="preserve">© 2023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Political Leadership Assessment</dc:title>
  <dc:creator/>
  <dc:language>en</dc:language>
  <cp:keywords/>
  <dcterms:created xsi:type="dcterms:W3CDTF">2026-10-10T02:03:15Z</dcterms:created>
  <dcterms:modified xsi:type="dcterms:W3CDTF">2026-10-10T02:03:15Z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