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Yangon,</w:t>
      </w:r>
      <w:r>
        <w:t xml:space="preserve"> </w:t>
      </w:r>
      <w:r>
        <w:t xml:space="preserve">Myanmar</w:t>
      </w:r>
    </w:p>
    <w:bookmarkStart w:id="29" w:name="Xac0015a561e330ea68dbc10d93fec7fcdd003a2"/>
    <w:p>
      <w:pPr>
        <w:pStyle w:val="Heading1"/>
      </w:pPr>
      <w:r>
        <w:t xml:space="preserve">Peer Review Report: Assessment of Political Leadership and Governance in Yangon, Myanmar</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Politician Performance and Civic Engagement</w:t>
      </w:r>
    </w:p>
    <w:p>
      <w:pPr>
        <w:pStyle w:val="BodyText"/>
      </w:pPr>
      <w:r>
        <w:rPr>
          <w:bCs/>
          <w:b/>
        </w:rPr>
        <w:t xml:space="preserve">Region of Focus:</w:t>
      </w:r>
      <w:r>
        <w:t xml:space="preserve"> </w:t>
      </w:r>
      <w:r>
        <w:t xml:space="preserve">Yangon Region, Myanmar</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Civic Governance Committee</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political leadership within the Yangon Region of Myanmar. The primary objective of this document is to evaluate the efficacy, transparency, and responsiveness of the Politician class serving the diverse populace of Yangon. As the economic hub and cultural heart of the nation, Yangon presents unique challenges and opportunities for governance. This review assesses how elected officials are navigating the complex socio-political landscape, focusing on infrastructure development, public service delivery, and community representation. The findings suggest a critical need for enhanced accountability mechanisms and a renewed commitment to inclusive policy-making that reflects the multicultural reality of the city.</w:t>
      </w:r>
    </w:p>
    <w:bookmarkEnd w:id="20"/>
    <w:bookmarkStart w:id="21" w:name="introduction-and-context"/>
    <w:p>
      <w:pPr>
        <w:pStyle w:val="Heading2"/>
      </w:pPr>
      <w:r>
        <w:t xml:space="preserve">2. Introduction and Context</w:t>
      </w:r>
    </w:p>
    <w:p>
      <w:pPr>
        <w:pStyle w:val="FirstParagraph"/>
      </w:pPr>
      <w:r>
        <w:t xml:space="preserve">Yangon, formerly Rangoon, stands as the most populous city in Myanmar and serves as a microcosm of the nation's broader political dynamics. The role of the Politician in this context is not merely administrative but deeply symbolic. Citizens of Yangon expect their leaders to bridge the gap between central government directives and local needs. This Peer Review Report was initiated to provide an objective, data-driven assessment of how well current political figures are fulfilling these expectations.</w:t>
      </w:r>
    </w:p>
    <w:p>
      <w:pPr>
        <w:pStyle w:val="BodyText"/>
      </w:pPr>
      <w:r>
        <w:t xml:space="preserve">The review process involved the analysis of public records, community feedback surveys, and comparative governance metrics. It is essential to note that the political environment in Myanmar is currently undergoing significant transformation. Therefore, this report evaluates the Politician's ability to adapt to changing circumstances while maintaining stability and fostering economic growth in Yangon.</w:t>
      </w:r>
    </w:p>
    <w:bookmarkEnd w:id="21"/>
    <w:bookmarkStart w:id="22" w:name="evaluation-criteria"/>
    <w:p>
      <w:pPr>
        <w:pStyle w:val="Heading2"/>
      </w:pPr>
      <w:r>
        <w:t xml:space="preserve">3. Evaluation Criteria</w:t>
      </w:r>
    </w:p>
    <w:p>
      <w:pPr>
        <w:pStyle w:val="FirstParagraph"/>
      </w:pPr>
      <w:r>
        <w:t xml:space="preserve">To ensure a rigorous assessment, this Peer Review Report utilizes four core criteria to evaluate the performance of the Politician in Yangon:</w:t>
      </w:r>
    </w:p>
    <w:p>
      <w:pPr>
        <w:numPr>
          <w:ilvl w:val="0"/>
          <w:numId w:val="1001"/>
        </w:numPr>
        <w:pStyle w:val="Compact"/>
      </w:pPr>
      <w:r>
        <w:rPr>
          <w:bCs/>
          <w:b/>
        </w:rPr>
        <w:t xml:space="preserve">Transparency and Accountability:</w:t>
      </w:r>
      <w:r>
        <w:t xml:space="preserve"> </w:t>
      </w:r>
      <w:r>
        <w:t xml:space="preserve">The extent to which decision-making processes are open to public scrutiny and how officials respond to inquiries regarding resource allocation.</w:t>
      </w:r>
    </w:p>
    <w:p>
      <w:pPr>
        <w:numPr>
          <w:ilvl w:val="0"/>
          <w:numId w:val="1001"/>
        </w:numPr>
        <w:pStyle w:val="Compact"/>
      </w:pPr>
      <w:r>
        <w:rPr>
          <w:bCs/>
          <w:b/>
        </w:rPr>
        <w:t xml:space="preserve">Service Delivery and Infrastructure:</w:t>
      </w:r>
      <w:r>
        <w:t xml:space="preserve"> </w:t>
      </w:r>
      <w:r>
        <w:t xml:space="preserve">The effectiveness of policies related to urban planning, traffic management, sanitation, and public utilities in Yangon.</w:t>
      </w:r>
    </w:p>
    <w:p>
      <w:pPr>
        <w:numPr>
          <w:ilvl w:val="0"/>
          <w:numId w:val="1001"/>
        </w:numPr>
        <w:pStyle w:val="Compact"/>
      </w:pPr>
      <w:r>
        <w:rPr>
          <w:bCs/>
          <w:b/>
        </w:rPr>
        <w:t xml:space="preserve">Community Engagement:</w:t>
      </w:r>
      <w:r>
        <w:t xml:space="preserve"> </w:t>
      </w:r>
      <w:r>
        <w:t xml:space="preserve">The frequency and quality of interactions between the Politician and constituents, including marginalized groups and ethnic minorities residing in the region.</w:t>
      </w:r>
    </w:p>
    <w:p>
      <w:pPr>
        <w:numPr>
          <w:ilvl w:val="0"/>
          <w:numId w:val="1001"/>
        </w:numPr>
        <w:pStyle w:val="Compact"/>
      </w:pPr>
      <w:r>
        <w:rPr>
          <w:bCs/>
          <w:b/>
        </w:rPr>
        <w:t xml:space="preserve">Economic Stewardship:</w:t>
      </w:r>
      <w:r>
        <w:t xml:space="preserve"> </w:t>
      </w:r>
      <w:r>
        <w:t xml:space="preserve">The ability to attract investment, support local businesses, and manage municipal budgets efficiently.</w:t>
      </w:r>
    </w:p>
    <w:bookmarkEnd w:id="22"/>
    <w:bookmarkStart w:id="26" w:name="detailed-findings"/>
    <w:p>
      <w:pPr>
        <w:pStyle w:val="Heading2"/>
      </w:pPr>
      <w:r>
        <w:t xml:space="preserve">4. Detailed Findings</w:t>
      </w:r>
    </w:p>
    <w:bookmarkStart w:id="23" w:name="governance-and-transparency"/>
    <w:p>
      <w:pPr>
        <w:pStyle w:val="Heading3"/>
      </w:pPr>
      <w:r>
        <w:t xml:space="preserve">4.1 Governance and Transparency</w:t>
      </w:r>
    </w:p>
    <w:p>
      <w:pPr>
        <w:pStyle w:val="FirstParagraph"/>
      </w:pPr>
      <w:r>
        <w:t xml:space="preserve">The review indicates a mixed performance regarding transparency. While some Politicians in Yangon have made strides in digitizing public records, there remains a significant opacity in high-level budgetary decisions. The Peer Review Report highlights that citizens often feel disconnected from the legislative process. For a Politician to be effective in Yangon, there must be a demonstrable shift towards open governance, where the rationale behind policy decisions is clearly communicated to the public.</w:t>
      </w:r>
    </w:p>
    <w:bookmarkEnd w:id="23"/>
    <w:bookmarkStart w:id="24" w:name="infrastructure-and-urban-development"/>
    <w:p>
      <w:pPr>
        <w:pStyle w:val="Heading3"/>
      </w:pPr>
      <w:r>
        <w:t xml:space="preserve">4.2 Infrastructure and Urban Development</w:t>
      </w:r>
    </w:p>
    <w:p>
      <w:pPr>
        <w:pStyle w:val="FirstParagraph"/>
      </w:pPr>
      <w:r>
        <w:t xml:space="preserve">Yangon faces acute challenges regarding urban infrastructure, including traffic congestion and waste management. The assessment of the Politician's performance in this area reveals a gap between campaign promises and tangible outcomes. While major road projects have been initiated, the Peer Review Report notes that maintenance of existing public spaces is often neglected. Effective leadership requires a balanced approach that prioritizes both new development and the preservation of the city's existing infrastructure.</w:t>
      </w:r>
    </w:p>
    <w:bookmarkEnd w:id="24"/>
    <w:bookmarkStart w:id="25" w:name="social-cohesion-and-representation"/>
    <w:p>
      <w:pPr>
        <w:pStyle w:val="Heading3"/>
      </w:pPr>
      <w:r>
        <w:t xml:space="preserve">4.3 Social Cohesion and Representation</w:t>
      </w:r>
    </w:p>
    <w:p>
      <w:pPr>
        <w:pStyle w:val="FirstParagraph"/>
      </w:pPr>
      <w:r>
        <w:t xml:space="preserve">Yangon is a melting pot of various ethnicities and religions. A critical aspect of this Peer Review Report is the evaluation of how the Politician fosters social cohesion. The findings suggest that while rhetoric often promotes unity, practical policies sometimes fail to address the specific needs of minority communities. To serve Yangon effectively, a Politician must actively engage with all segments of society, ensuring that development benefits are distributed equitably across all townships.</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for the Politician and governing bodies in Yangon:</w:t>
      </w:r>
    </w:p>
    <w:p>
      <w:pPr>
        <w:numPr>
          <w:ilvl w:val="0"/>
          <w:numId w:val="1002"/>
        </w:numPr>
        <w:pStyle w:val="Compact"/>
      </w:pPr>
      <w:r>
        <w:rPr>
          <w:bCs/>
          <w:b/>
        </w:rPr>
        <w:t xml:space="preserve">Establish Independent Oversight Committees:</w:t>
      </w:r>
      <w:r>
        <w:t xml:space="preserve"> </w:t>
      </w:r>
      <w:r>
        <w:t xml:space="preserve">Create bodies composed of civil society representatives to monitor municipal spending and project implementation.</w:t>
      </w:r>
    </w:p>
    <w:p>
      <w:pPr>
        <w:numPr>
          <w:ilvl w:val="0"/>
          <w:numId w:val="1002"/>
        </w:numPr>
        <w:pStyle w:val="Compact"/>
      </w:pPr>
      <w:r>
        <w:rPr>
          <w:bCs/>
          <w:b/>
        </w:rPr>
        <w:t xml:space="preserve">Enhance Digital Engagement:</w:t>
      </w:r>
      <w:r>
        <w:t xml:space="preserve"> </w:t>
      </w:r>
      <w:r>
        <w:t xml:space="preserve">Utilize technology to create direct channels for citizens to report issues and provide feedback to their elected officials.</w:t>
      </w:r>
    </w:p>
    <w:p>
      <w:pPr>
        <w:numPr>
          <w:ilvl w:val="0"/>
          <w:numId w:val="1002"/>
        </w:numPr>
        <w:pStyle w:val="Compact"/>
      </w:pPr>
      <w:r>
        <w:rPr>
          <w:bCs/>
          <w:b/>
        </w:rPr>
        <w:t xml:space="preserve">Prioritize Sustainable Urban Planning:</w:t>
      </w:r>
      <w:r>
        <w:t xml:space="preserve"> </w:t>
      </w:r>
      <w:r>
        <w:t xml:space="preserve">Develop long-term strategies for traffic and waste management that involve public consultation.</w:t>
      </w:r>
    </w:p>
    <w:p>
      <w:pPr>
        <w:numPr>
          <w:ilvl w:val="0"/>
          <w:numId w:val="1002"/>
        </w:numPr>
        <w:pStyle w:val="Compact"/>
      </w:pPr>
      <w:r>
        <w:rPr>
          <w:bCs/>
          <w:b/>
        </w:rPr>
        <w:t xml:space="preserve">Strengthen Inclusive Policies:</w:t>
      </w:r>
      <w:r>
        <w:t xml:space="preserve"> </w:t>
      </w:r>
      <w:r>
        <w:t xml:space="preserve">Ensure that all legislative proposals undergo an impact assessment regarding their effect on minority and vulnerable populations in Yangon.</w:t>
      </w:r>
    </w:p>
    <w:bookmarkEnd w:id="27"/>
    <w:bookmarkStart w:id="28" w:name="conclusion"/>
    <w:p>
      <w:pPr>
        <w:pStyle w:val="Heading2"/>
      </w:pPr>
      <w:r>
        <w:t xml:space="preserve">6. Conclusion</w:t>
      </w:r>
    </w:p>
    <w:p>
      <w:pPr>
        <w:pStyle w:val="FirstParagraph"/>
      </w:pPr>
      <w:r>
        <w:t xml:space="preserve">This Peer Review Report concludes that while there is potential for strong governance in Yangon, the current performance of the Politician class requires significant improvement. The citizens of Yangon deserve leaders who are not only politically astute but also deeply committed to the welfare of the community. By adhering to the recommendations outlined in this document, political leaders can restore trust, enhance service delivery, and contribute to the sustainable development of Myanmar's most vital city. The path forward demands integrity, transparency, and an unwavering focus on the needs of the people of Yangon.</w:t>
      </w:r>
    </w:p>
    <w:p>
      <w:pPr>
        <w:pStyle w:val="BodyText"/>
      </w:pPr>
      <w:r>
        <w:rPr>
          <w:bCs/>
          <w:b/>
        </w:rPr>
        <w:t xml:space="preserve">Prepared by:</w:t>
      </w:r>
      <w:r>
        <w:br/>
      </w:r>
      <w:r>
        <w:t xml:space="preserve">Dr. Aung Kyaw</w:t>
      </w:r>
      <w:r>
        <w:br/>
      </w:r>
      <w:r>
        <w:t xml:space="preserve">Lead Analyst, Independent Civic Governance Committee</w:t>
      </w:r>
    </w:p>
    <w:p>
      <w:pPr>
        <w:pStyle w:val="BodyText"/>
      </w:pPr>
      <w:r>
        <w:rPr>
          <w:bCs/>
          <w:b/>
        </w:rPr>
        <w:t xml:space="preserve">Approved by:</w:t>
      </w:r>
      <w:r>
        <w:br/>
      </w:r>
      <w:r>
        <w:t xml:space="preserve">The Yangon Regional Peer Review Board</w:t>
      </w:r>
    </w:p>
    <w:p>
      <w:pPr>
        <w:pStyle w:val="BodyText"/>
      </w:pPr>
      <w:r>
        <w:t xml:space="preserve">Disclaimer: This document is a simulated Peer Review Report created for educational and illustrative purposes. It does not represent an official government assessment or the views of any specific political party in Myanmar.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Yangon, Myanmar</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