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Politician</w:t>
      </w:r>
      <w:r>
        <w:t xml:space="preserve"> </w:t>
      </w:r>
      <w:r>
        <w:t xml:space="preserve">-</w:t>
      </w:r>
      <w:r>
        <w:t xml:space="preserve"> </w:t>
      </w:r>
      <w:r>
        <w:t xml:space="preserve">New</w:t>
      </w:r>
      <w:r>
        <w:t xml:space="preserve"> </w:t>
      </w:r>
      <w:r>
        <w:t xml:space="preserve">Zealand</w:t>
      </w:r>
      <w:r>
        <w:t xml:space="preserve"> </w:t>
      </w:r>
      <w:r>
        <w:t xml:space="preserve">Auckland</w:t>
      </w:r>
    </w:p>
    <w:bookmarkStart w:id="30" w:name="peer-review-report-politician"/>
    <w:p>
      <w:pPr>
        <w:pStyle w:val="Heading1"/>
      </w:pPr>
      <w:r>
        <w:t xml:space="preserve">Peer Review Report: Politician</w:t>
      </w:r>
    </w:p>
    <w:p>
      <w:pPr>
        <w:pStyle w:val="FirstParagraph"/>
      </w:pPr>
      <w:r>
        <w:rPr>
          <w:bCs/>
          <w:b/>
        </w:rPr>
        <w:t xml:space="preserve">Subject:</w:t>
      </w:r>
      <w:r>
        <w:t xml:space="preserve"> </w:t>
      </w:r>
      <w:r>
        <w:t xml:space="preserve">Performance and Conduct Review of Elected Official</w:t>
      </w:r>
    </w:p>
    <w:p>
      <w:pPr>
        <w:pStyle w:val="BodyText"/>
      </w:pPr>
      <w:r>
        <w:rPr>
          <w:bCs/>
          <w:b/>
        </w:rPr>
        <w:t xml:space="preserve">Location:</w:t>
      </w:r>
      <w:r>
        <w:t xml:space="preserve"> </w:t>
      </w:r>
      <w:r>
        <w:t xml:space="preserve">New Zealand Auckland</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Independent Civic Oversight Committee</w:t>
      </w:r>
    </w:p>
    <w:bookmarkStart w:id="20" w:name="executive-summary"/>
    <w:p>
      <w:pPr>
        <w:pStyle w:val="Heading2"/>
      </w:pPr>
      <w:r>
        <w:t xml:space="preserve">1. Executive Summary</w:t>
      </w:r>
    </w:p>
    <w:p>
      <w:pPr>
        <w:pStyle w:val="FirstParagraph"/>
      </w:pPr>
      <w:r>
        <w:t xml:space="preserve">This Peer Review Report has been commissioned to evaluate the performance, ethical conduct, and community engagement of a Politician serving within the New Zealand Auckland region. The review aims to provide a comprehensive assessment based on established democratic principles, local governance standards, and the specific needs of Aucklanders. The findings presented herein are intended to foster transparency, accountability, and continuous improvement in public service.</w:t>
      </w:r>
    </w:p>
    <w:p>
      <w:pPr>
        <w:pStyle w:val="BodyText"/>
      </w:pPr>
      <w:r>
        <w:t xml:space="preserve">The review process involved an analysis of public records, constituent feedback, policy outcomes, and peer evaluations from fellow council members and stakeholders. The focus remains strictly on professional conduct and the effectiveness of representation within the unique socio-economic landscape of New Zealand Auckland.</w:t>
      </w:r>
    </w:p>
    <w:bookmarkEnd w:id="20"/>
    <w:bookmarkStart w:id="21" w:name="introduction-and-context"/>
    <w:p>
      <w:pPr>
        <w:pStyle w:val="Heading2"/>
      </w:pPr>
      <w:r>
        <w:t xml:space="preserve">2. Introduction and Context</w:t>
      </w:r>
    </w:p>
    <w:p>
      <w:pPr>
        <w:pStyle w:val="FirstParagraph"/>
      </w:pPr>
      <w:r>
        <w:t xml:space="preserve">New Zealand Auckland is a diverse, rapidly growing metropolitan area with complex challenges ranging from housing affordability and transport infrastructure to environmental sustainability and social equity. A Politician operating in this environment must demonstrate not only legislative competence but also cultural sensitivity and a deep understanding of local issues.</w:t>
      </w:r>
    </w:p>
    <w:p>
      <w:pPr>
        <w:pStyle w:val="BodyText"/>
      </w:pPr>
      <w:r>
        <w:t xml:space="preserve">This Peer Review Report serves as a formal mechanism to assess whether the Politician in question has met the expectations of their constituents and adhered to the high standards required by the Auckland Council and the broader New Zealand political framework. The review is conducted with the utmost respect for democratic processes and the rule of law.</w:t>
      </w:r>
    </w:p>
    <w:bookmarkEnd w:id="21"/>
    <w:bookmarkStart w:id="22" w:name="methodology"/>
    <w:p>
      <w:pPr>
        <w:pStyle w:val="Heading2"/>
      </w:pPr>
      <w:r>
        <w:t xml:space="preserve">3. Methodology</w:t>
      </w:r>
    </w:p>
    <w:p>
      <w:pPr>
        <w:pStyle w:val="FirstParagraph"/>
      </w:pPr>
      <w:r>
        <w:t xml:space="preserve">The assessment methodology employed for this Peer Review Report was rigorous and multi-faceted. It included:</w:t>
      </w:r>
    </w:p>
    <w:p>
      <w:pPr>
        <w:numPr>
          <w:ilvl w:val="0"/>
          <w:numId w:val="1001"/>
        </w:numPr>
        <w:pStyle w:val="Compact"/>
      </w:pPr>
      <w:r>
        <w:rPr>
          <w:bCs/>
          <w:b/>
        </w:rPr>
        <w:t xml:space="preserve">Document Analysis:</w:t>
      </w:r>
      <w:r>
        <w:t xml:space="preserve"> </w:t>
      </w:r>
      <w:r>
        <w:t xml:space="preserve">Review of voting records, council minutes, and policy proposals submitted by the Politician.</w:t>
      </w:r>
    </w:p>
    <w:p>
      <w:pPr>
        <w:numPr>
          <w:ilvl w:val="0"/>
          <w:numId w:val="1001"/>
        </w:numPr>
        <w:pStyle w:val="Compact"/>
      </w:pPr>
      <w:r>
        <w:rPr>
          <w:bCs/>
          <w:b/>
        </w:rPr>
        <w:t xml:space="preserve">Stakeholder Interviews:</w:t>
      </w:r>
      <w:r>
        <w:t xml:space="preserve"> </w:t>
      </w:r>
      <w:r>
        <w:t xml:space="preserve">Confidential discussions with community leaders, local business owners, and iwi representatives in New Zealand Auckland.</w:t>
      </w:r>
    </w:p>
    <w:p>
      <w:pPr>
        <w:numPr>
          <w:ilvl w:val="0"/>
          <w:numId w:val="1001"/>
        </w:numPr>
        <w:pStyle w:val="Compact"/>
      </w:pPr>
      <w:r>
        <w:rPr>
          <w:bCs/>
          <w:b/>
        </w:rPr>
        <w:t xml:space="preserve">Constituent Surveys:</w:t>
      </w:r>
      <w:r>
        <w:t xml:space="preserve"> </w:t>
      </w:r>
      <w:r>
        <w:t xml:space="preserve">Analysis of feedback collected from residents regarding accessibility and responsiveness.</w:t>
      </w:r>
    </w:p>
    <w:p>
      <w:pPr>
        <w:numPr>
          <w:ilvl w:val="0"/>
          <w:numId w:val="1001"/>
        </w:numPr>
        <w:pStyle w:val="Compact"/>
      </w:pPr>
      <w:r>
        <w:rPr>
          <w:bCs/>
          <w:b/>
        </w:rPr>
        <w:t xml:space="preserve">Peer Evaluation:</w:t>
      </w:r>
      <w:r>
        <w:t xml:space="preserve"> </w:t>
      </w:r>
      <w:r>
        <w:t xml:space="preserve">Input from fellow elected officials regarding collaboration and committee participation.</w:t>
      </w:r>
    </w:p>
    <w:bookmarkEnd w:id="22"/>
    <w:bookmarkStart w:id="27" w:name="key-findings"/>
    <w:p>
      <w:pPr>
        <w:pStyle w:val="Heading2"/>
      </w:pPr>
      <w:r>
        <w:t xml:space="preserve">4. Key Findings</w:t>
      </w:r>
    </w:p>
    <w:bookmarkStart w:id="23" w:name="policy-development-and-implementation"/>
    <w:p>
      <w:pPr>
        <w:pStyle w:val="Heading3"/>
      </w:pPr>
      <w:r>
        <w:t xml:space="preserve">4.1 Policy Development and Implementation</w:t>
      </w:r>
    </w:p>
    <w:p>
      <w:pPr>
        <w:pStyle w:val="FirstParagraph"/>
      </w:pPr>
      <w:r>
        <w:t xml:space="preserve">The Politician has demonstrated a strong commitment to addressing critical issues in New Zealand Auckland. Notably, their contributions to housing policy have been constructive, focusing on increasing supply and affordability. However, the Peer Review Report notes that while intentions are clear, the pace of implementation could be accelerated to better serve the urgent needs of Aucklanders.</w:t>
      </w:r>
    </w:p>
    <w:bookmarkEnd w:id="23"/>
    <w:bookmarkStart w:id="24" w:name="community-engagement-and-representation"/>
    <w:p>
      <w:pPr>
        <w:pStyle w:val="Heading3"/>
      </w:pPr>
      <w:r>
        <w:t xml:space="preserve">4.2 Community Engagement and Representation</w:t>
      </w:r>
    </w:p>
    <w:p>
      <w:pPr>
        <w:pStyle w:val="FirstParagraph"/>
      </w:pPr>
      <w:r>
        <w:t xml:space="preserve">Engagement with the community is a cornerstone of effective representation. The Politician has maintained a visible presence in local events and town halls across New Zealand Auckland. Feedback indicates a high level of accessibility, though there is room for improvement in engaging with marginalized communities and ensuring their voices are adequately represented in decision-making processes.</w:t>
      </w:r>
    </w:p>
    <w:bookmarkEnd w:id="24"/>
    <w:bookmarkStart w:id="25" w:name="ethical-conduct-and-integrity"/>
    <w:p>
      <w:pPr>
        <w:pStyle w:val="Heading3"/>
      </w:pPr>
      <w:r>
        <w:t xml:space="preserve">4.3 Ethical Conduct and Integrity</w:t>
      </w:r>
    </w:p>
    <w:p>
      <w:pPr>
        <w:pStyle w:val="FirstParagraph"/>
      </w:pPr>
      <w:r>
        <w:t xml:space="preserve">Integrity is paramount for any Politician. This Peer Review Report found no evidence of ethical breaches or conflicts of interest. The Politician has adhered to the Code of Conduct for Local Authority Members, demonstrating transparency in financial disclosures and decision-making processes.</w:t>
      </w:r>
    </w:p>
    <w:bookmarkEnd w:id="25"/>
    <w:bookmarkStart w:id="26" w:name="collaboration-and-leadership"/>
    <w:p>
      <w:pPr>
        <w:pStyle w:val="Heading3"/>
      </w:pPr>
      <w:r>
        <w:t xml:space="preserve">4.4 Collaboration and Leadership</w:t>
      </w:r>
    </w:p>
    <w:p>
      <w:pPr>
        <w:pStyle w:val="FirstParagraph"/>
      </w:pPr>
      <w:r>
        <w:t xml:space="preserve">Within the council chamber, the Politician is viewed as a collaborative team player. They have worked effectively across party lines to advance initiatives beneficial to New Zealand Auckland. Their leadership style is generally described as inclusive, though some peers suggest a more assertive approach could be beneficial in contentious negotiations.</w:t>
      </w:r>
    </w:p>
    <w:bookmarkEnd w:id="26"/>
    <w:bookmarkEnd w:id="27"/>
    <w:bookmarkStart w:id="28" w:name="recommendations"/>
    <w:p>
      <w:pPr>
        <w:pStyle w:val="Heading2"/>
      </w:pPr>
      <w:r>
        <w:t xml:space="preserve">5. Recommendations</w:t>
      </w:r>
    </w:p>
    <w:p>
      <w:pPr>
        <w:pStyle w:val="FirstParagraph"/>
      </w:pPr>
      <w:r>
        <w:t xml:space="preserve">Based on the findings of this Peer Review Report, the following recommendations are made to enhance the Politician's effectiveness and service to New Zealand Auckland:</w:t>
      </w:r>
    </w:p>
    <w:p>
      <w:pPr>
        <w:numPr>
          <w:ilvl w:val="0"/>
          <w:numId w:val="1002"/>
        </w:numPr>
        <w:pStyle w:val="Compact"/>
      </w:pPr>
      <w:r>
        <w:rPr>
          <w:bCs/>
          <w:b/>
        </w:rPr>
        <w:t xml:space="preserve">Enhance Policy Follow-Through:</w:t>
      </w:r>
      <w:r>
        <w:t xml:space="preserve"> </w:t>
      </w:r>
      <w:r>
        <w:t xml:space="preserve">Establish clearer metrics and timelines for policy implementation to ensure tangible outcomes for constituents.</w:t>
      </w:r>
    </w:p>
    <w:p>
      <w:pPr>
        <w:numPr>
          <w:ilvl w:val="0"/>
          <w:numId w:val="1002"/>
        </w:numPr>
        <w:pStyle w:val="Compact"/>
      </w:pPr>
      <w:r>
        <w:rPr>
          <w:bCs/>
          <w:b/>
        </w:rPr>
        <w:t xml:space="preserve">Deepen Community Outreach:</w:t>
      </w:r>
      <w:r>
        <w:t xml:space="preserve"> </w:t>
      </w:r>
      <w:r>
        <w:t xml:space="preserve">Develop targeted engagement strategies for underrepresented groups within New Zealand Auckland to ensure inclusive governance.</w:t>
      </w:r>
    </w:p>
    <w:p>
      <w:pPr>
        <w:numPr>
          <w:ilvl w:val="0"/>
          <w:numId w:val="1002"/>
        </w:numPr>
        <w:pStyle w:val="Compact"/>
      </w:pPr>
      <w:r>
        <w:rPr>
          <w:bCs/>
          <w:b/>
        </w:rPr>
        <w:t xml:space="preserve">Strengthen Strategic Leadership:</w:t>
      </w:r>
      <w:r>
        <w:t xml:space="preserve"> </w:t>
      </w:r>
      <w:r>
        <w:t xml:space="preserve">Participate in advanced leadership training to refine negotiation skills and strategic planning capabilities.</w:t>
      </w:r>
    </w:p>
    <w:p>
      <w:pPr>
        <w:numPr>
          <w:ilvl w:val="0"/>
          <w:numId w:val="1002"/>
        </w:numPr>
        <w:pStyle w:val="Compact"/>
      </w:pPr>
      <w:r>
        <w:rPr>
          <w:bCs/>
          <w:b/>
        </w:rPr>
        <w:t xml:space="preserve">Regular Self-Assessment:</w:t>
      </w:r>
      <w:r>
        <w:t xml:space="preserve"> </w:t>
      </w:r>
      <w:r>
        <w:t xml:space="preserve">Implement a routine self-review process to align personal performance with the evolving needs of the electorate.</w:t>
      </w:r>
    </w:p>
    <w:bookmarkEnd w:id="28"/>
    <w:bookmarkStart w:id="29" w:name="conclusion"/>
    <w:p>
      <w:pPr>
        <w:pStyle w:val="Heading2"/>
      </w:pPr>
      <w:r>
        <w:t xml:space="preserve">6. Conclusion</w:t>
      </w:r>
    </w:p>
    <w:p>
      <w:pPr>
        <w:pStyle w:val="FirstParagraph"/>
      </w:pPr>
      <w:r>
        <w:t xml:space="preserve">This Peer Review Report concludes that the Politician has performed their duties with dedication and integrity, contributing positively to the governance of New Zealand Auckland. While there are areas for improvement, particularly in policy execution and inclusive engagement, the overall assessment is favorable. Continued commitment to these recommendations will further strengthen their role as a trusted representative of the people.</w:t>
      </w:r>
    </w:p>
    <w:p>
      <w:pPr>
        <w:pStyle w:val="BodyText"/>
      </w:pPr>
      <w:r>
        <w:t xml:space="preserve">The review underscores the importance of ongoing accountability and the value of constructive feedback in maintaining high standards of public service. It is hoped that this report will serve as a useful tool for the Politician's professional development and for the benefit of the entire New Zealand Auckland community.</w:t>
      </w:r>
    </w:p>
    <w:bookmarkEnd w:id="29"/>
    <w:p>
      <w:pPr>
        <w:pStyle w:val="BodyText"/>
      </w:pPr>
      <w:r>
        <w:rPr>
          <w:bCs/>
          <w:b/>
        </w:rPr>
        <w:t xml:space="preserve">Disclaimer:</w:t>
      </w:r>
      <w:r>
        <w:t xml:space="preserve"> </w:t>
      </w:r>
      <w:r>
        <w:t xml:space="preserve">This Peer Review Report is a simulated document created for illustrative purposes. It does not refer to any specific individual or real-world political event. All names, titles, and scenarios are fictional.</w:t>
      </w:r>
    </w:p>
    <w:p>
      <w:pPr>
        <w:pStyle w:val="BodyText"/>
      </w:pPr>
      <w:r>
        <w:t xml:space="preserve">© 2023 Independent Civic Oversight Committee.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Politician - New Zealand Auckland</dc:title>
  <dc:creator/>
  <dc:language>en</dc:language>
  <cp:keywords/>
  <dcterms:created xsi:type="dcterms:W3CDTF">2026-10-10T03:21:50Z</dcterms:created>
  <dcterms:modified xsi:type="dcterms:W3CDTF">2026-10-10T03:21:50Z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