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Nigeria</w:t>
      </w:r>
      <w:r>
        <w:t xml:space="preserve"> </w:t>
      </w:r>
      <w:r>
        <w:t xml:space="preserve">Abuja</w:t>
      </w:r>
    </w:p>
    <w:bookmarkStart w:id="21" w:name="peer-review-report"/>
    <w:p>
      <w:pPr>
        <w:pStyle w:val="Heading1"/>
      </w:pPr>
      <w:r>
        <w:t xml:space="preserve">Peer Review Report</w:t>
      </w:r>
    </w:p>
    <w:bookmarkStart w:id="20" w:name="Xc749de45a35783fa52a2670429fdd7c2d154372"/>
    <w:p>
      <w:pPr>
        <w:pStyle w:val="Heading2"/>
      </w:pPr>
      <w:r>
        <w:t xml:space="preserve">Assessment of Political Leadership and Governance Standards</w:t>
      </w:r>
    </w:p>
    <w:p>
      <w:pPr>
        <w:pStyle w:val="FirstParagraph"/>
      </w:pPr>
      <w:r>
        <w:rPr>
          <w:bCs/>
          <w:b/>
        </w:rPr>
        <w:t xml:space="preserve">Subject:</w:t>
      </w:r>
      <w:r>
        <w:t xml:space="preserve"> </w:t>
      </w:r>
      <w:r>
        <w:t xml:space="preserve">Politician (Federal Constituency Representative)</w:t>
      </w:r>
    </w:p>
    <w:p>
      <w:pPr>
        <w:pStyle w:val="BodyText"/>
      </w:pPr>
      <w:r>
        <w:rPr>
          <w:bCs/>
          <w:b/>
        </w:rPr>
        <w:t xml:space="preserve">Location:</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Governance and Civic Accountability Group</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performance, ethical standing, and legislative impact of a specific</w:t>
      </w:r>
      <w:r>
        <w:t xml:space="preserve"> </w:t>
      </w:r>
      <w:r>
        <w:rPr>
          <w:bCs/>
          <w:b/>
        </w:rPr>
        <w:t xml:space="preserve">Politician</w:t>
      </w:r>
      <w:r>
        <w:t xml:space="preserve"> </w:t>
      </w:r>
      <w:r>
        <w:t xml:space="preserve">operating within the political landscape of</w:t>
      </w:r>
      <w:r>
        <w:t xml:space="preserve"> </w:t>
      </w:r>
      <w:r>
        <w:rPr>
          <w:bCs/>
          <w:b/>
        </w:rPr>
        <w:t xml:space="preserve">Nigeria Abuja</w:t>
      </w:r>
      <w:r>
        <w:t xml:space="preserve">. The Federal Capital Territory (FCT) serves as the administrative heart of the nation, making the conduct of its representatives critical to national stability and development. This document provides a comprehensive analysis based on legislative records, public engagement metrics, financial transparency, and adherence to the Nigerian Constitution.</w:t>
      </w:r>
    </w:p>
    <w:p>
      <w:pPr>
        <w:pStyle w:val="BodyText"/>
      </w:pPr>
      <w:r>
        <w:t xml:space="preserve">The review aims to provide stakeholders, constituents, and oversight bodies with an objective assessment of whether the</w:t>
      </w:r>
      <w:r>
        <w:t xml:space="preserve"> </w:t>
      </w:r>
      <w:r>
        <w:rPr>
          <w:bCs/>
          <w:b/>
        </w:rPr>
        <w:t xml:space="preserve">Politician</w:t>
      </w:r>
      <w:r>
        <w:t xml:space="preserve"> </w:t>
      </w:r>
      <w:r>
        <w:t xml:space="preserve">meets the high standards expected of public office holders in</w:t>
      </w:r>
      <w:r>
        <w:t xml:space="preserve"> </w:t>
      </w:r>
      <w:r>
        <w:rPr>
          <w:bCs/>
          <w:b/>
        </w:rPr>
        <w:t xml:space="preserve">Nigeria Abuja</w:t>
      </w:r>
      <w:r>
        <w:t xml:space="preserve">. The findings highlight areas of commendable service as well as critical gaps requiring immediate remediation to ensure effective governance.</w:t>
      </w:r>
    </w:p>
    <w:bookmarkEnd w:id="22"/>
    <w:bookmarkStart w:id="23" w:name="introduction-and-scope"/>
    <w:p>
      <w:pPr>
        <w:pStyle w:val="Heading2"/>
      </w:pPr>
      <w:r>
        <w:t xml:space="preserve">2. Introduction and Scope</w:t>
      </w:r>
    </w:p>
    <w:p>
      <w:pPr>
        <w:pStyle w:val="FirstParagraph"/>
      </w:pPr>
      <w:r>
        <w:t xml:space="preserve">The role of a</w:t>
      </w:r>
      <w:r>
        <w:t xml:space="preserve"> </w:t>
      </w:r>
      <w:r>
        <w:rPr>
          <w:bCs/>
          <w:b/>
        </w:rPr>
        <w:t xml:space="preserve">Politician</w:t>
      </w:r>
      <w:r>
        <w:t xml:space="preserve"> </w:t>
      </w:r>
      <w:r>
        <w:t xml:space="preserve">in</w:t>
      </w:r>
      <w:r>
        <w:t xml:space="preserve"> </w:t>
      </w:r>
      <w:r>
        <w:rPr>
          <w:bCs/>
          <w:b/>
        </w:rPr>
        <w:t xml:space="preserve">Nigeria Abuja</w:t>
      </w:r>
      <w:r>
        <w:t xml:space="preserve"> </w:t>
      </w:r>
      <w:r>
        <w:t xml:space="preserve">extends beyond mere representation; it involves active participation in policy formulation, budgetary oversight, and the facilitation of development projects that impact millions of citizens. Given the unique status of Abuja as the seat of government, the scrutiny applied to local and federal representatives is intense. This</w:t>
      </w:r>
      <w:r>
        <w:t xml:space="preserve"> </w:t>
      </w:r>
      <w:r>
        <w:rPr>
          <w:bCs/>
          <w:b/>
        </w:rPr>
        <w:t xml:space="preserve">Peer Review Report</w:t>
      </w:r>
      <w:r>
        <w:t xml:space="preserve"> </w:t>
      </w:r>
      <w:r>
        <w:t xml:space="preserve">focuses on the following key performance indicators (KPIs):</w:t>
      </w:r>
    </w:p>
    <w:p>
      <w:pPr>
        <w:numPr>
          <w:ilvl w:val="0"/>
          <w:numId w:val="1001"/>
        </w:numPr>
        <w:pStyle w:val="Compact"/>
      </w:pPr>
      <w:r>
        <w:rPr>
          <w:bCs/>
          <w:b/>
        </w:rPr>
        <w:t xml:space="preserve">Legislative Productivity:</w:t>
      </w:r>
      <w:r>
        <w:t xml:space="preserve"> </w:t>
      </w:r>
      <w:r>
        <w:t xml:space="preserve">Quality and quantity of bills introduced or supported.</w:t>
      </w:r>
    </w:p>
    <w:p>
      <w:pPr>
        <w:numPr>
          <w:ilvl w:val="0"/>
          <w:numId w:val="1001"/>
        </w:numPr>
        <w:pStyle w:val="Compact"/>
      </w:pPr>
      <w:r>
        <w:rPr>
          <w:bCs/>
          <w:b/>
        </w:rPr>
        <w:t xml:space="preserve">Constituency Engagement:</w:t>
      </w:r>
      <w:r>
        <w:t xml:space="preserve"> </w:t>
      </w:r>
      <w:r>
        <w:t xml:space="preserve">Responsiveness to the needs of residents in Abuja and surrounding areas.</w:t>
      </w:r>
    </w:p>
    <w:p>
      <w:pPr>
        <w:numPr>
          <w:ilvl w:val="0"/>
          <w:numId w:val="1001"/>
        </w:numPr>
        <w:pStyle w:val="Compact"/>
      </w:pPr>
      <w:r>
        <w:rPr>
          <w:bCs/>
          <w:b/>
        </w:rPr>
        <w:t xml:space="preserve">Ethical Compliance:</w:t>
      </w:r>
      <w:r>
        <w:t xml:space="preserve"> </w:t>
      </w:r>
      <w:r>
        <w:t xml:space="preserve">Adherence to the Code of Conduct for Public Officers.</w:t>
      </w:r>
    </w:p>
    <w:p>
      <w:pPr>
        <w:numPr>
          <w:ilvl w:val="0"/>
          <w:numId w:val="1001"/>
        </w:numPr>
        <w:pStyle w:val="Compact"/>
      </w:pPr>
      <w:r>
        <w:rPr>
          <w:bCs/>
          <w:b/>
        </w:rPr>
        <w:t xml:space="preserve">Financial Transparency:</w:t>
      </w:r>
      <w:r>
        <w:t xml:space="preserve"> </w:t>
      </w:r>
      <w:r>
        <w:t xml:space="preserve">Proper utilization of constituency development funds.</w:t>
      </w:r>
    </w:p>
    <w:p>
      <w:pPr>
        <w:pStyle w:val="FirstParagraph"/>
      </w:pPr>
      <w:r>
        <w:t xml:space="preserve">The methodology employed for this review includes a qualitative analysis of parliamentary debates, interviews with civil society organizations in Abuja, and a quantitative review of public expenditure reports.</w:t>
      </w:r>
    </w:p>
    <w:bookmarkEnd w:id="23"/>
    <w:bookmarkStart w:id="24" w:name="Xa85eb2ac9cdbb12fed82b567718cc764ea6e1eb"/>
    <w:p>
      <w:pPr>
        <w:pStyle w:val="Heading2"/>
      </w:pPr>
      <w:r>
        <w:t xml:space="preserve">3. Legislative Performance and Policy Impact</w:t>
      </w:r>
    </w:p>
    <w:p>
      <w:pPr>
        <w:pStyle w:val="FirstParagraph"/>
      </w:pPr>
      <w:r>
        <w:t xml:space="preserve">A primary function of any</w:t>
      </w:r>
      <w:r>
        <w:t xml:space="preserve"> </w:t>
      </w:r>
      <w:r>
        <w:rPr>
          <w:bCs/>
          <w:b/>
        </w:rPr>
        <w:t xml:space="preserve">Politician</w:t>
      </w:r>
      <w:r>
        <w:t xml:space="preserve"> </w:t>
      </w:r>
      <w:r>
        <w:t xml:space="preserve">is to craft laws that govern the nation. In the context of</w:t>
      </w:r>
      <w:r>
        <w:t xml:space="preserve"> </w:t>
      </w:r>
      <w:r>
        <w:rPr>
          <w:bCs/>
          <w:b/>
        </w:rPr>
        <w:t xml:space="preserve">Nigeria Abuja</w:t>
      </w:r>
      <w:r>
        <w:t xml:space="preserve">, this includes addressing urban planning, housing deficits, and infrastructure maintenance. The subject of this</w:t>
      </w:r>
      <w:r>
        <w:t xml:space="preserve"> </w:t>
      </w:r>
      <w:r>
        <w:rPr>
          <w:bCs/>
          <w:b/>
        </w:rPr>
        <w:t xml:space="preserve">Peer Review Report</w:t>
      </w:r>
      <w:r>
        <w:t xml:space="preserve"> </w:t>
      </w:r>
      <w:r>
        <w:t xml:space="preserve">has demonstrated a moderate level of legislative activity. While attendance records in the National Assembly are satisfactory, the impact of proposed legislation requires deeper scrutiny.</w:t>
      </w:r>
    </w:p>
    <w:p>
      <w:pPr>
        <w:pStyle w:val="BodyText"/>
      </w:pPr>
      <w:r>
        <w:t xml:space="preserve">The</w:t>
      </w:r>
      <w:r>
        <w:t xml:space="preserve"> </w:t>
      </w:r>
      <w:r>
        <w:rPr>
          <w:bCs/>
          <w:b/>
        </w:rPr>
        <w:t xml:space="preserve">Politician</w:t>
      </w:r>
      <w:r>
        <w:t xml:space="preserve"> </w:t>
      </w:r>
      <w:r>
        <w:t xml:space="preserve">has been involved in committees related to urban development and housing, which are pertinent to the challenges faced by Abuja residents. However, the review notes a discrepancy between public rhetoric and actual legislative output. Several bills championed by the</w:t>
      </w:r>
      <w:r>
        <w:t xml:space="preserve"> </w:t>
      </w:r>
      <w:r>
        <w:rPr>
          <w:bCs/>
          <w:b/>
        </w:rPr>
        <w:t xml:space="preserve">Politician</w:t>
      </w:r>
      <w:r>
        <w:t xml:space="preserve"> </w:t>
      </w:r>
      <w:r>
        <w:t xml:space="preserve">have stalled in committee stages, raising questions about the strategic prioritization of issues affecting the Federal Capital Territory.</w:t>
      </w:r>
    </w:p>
    <w:p>
      <w:pPr>
        <w:pStyle w:val="BodyText"/>
      </w:pPr>
      <w:r>
        <w:rPr>
          <w:bCs/>
          <w:b/>
        </w:rPr>
        <w:t xml:space="preserve">Observation:</w:t>
      </w:r>
      <w:r>
        <w:t xml:space="preserve"> </w:t>
      </w:r>
      <w:r>
        <w:t xml:space="preserve">To enhance effectiveness, the</w:t>
      </w:r>
      <w:r>
        <w:t xml:space="preserve"> </w:t>
      </w:r>
      <w:r>
        <w:rPr>
          <w:bCs/>
          <w:b/>
        </w:rPr>
        <w:t xml:space="preserve">Politician</w:t>
      </w:r>
      <w:r>
        <w:t xml:space="preserve"> </w:t>
      </w:r>
      <w:r>
        <w:t xml:space="preserve">must focus on passing actionable legislation rather than introducing numerous bills that lack follow-through. The unique challenges of Abuja require targeted policy solutions.</w:t>
      </w:r>
    </w:p>
    <w:bookmarkEnd w:id="24"/>
    <w:bookmarkStart w:id="25" w:name="Xb985e6a3ba05db3c44fcad4ac39e41f0a381963"/>
    <w:p>
      <w:pPr>
        <w:pStyle w:val="Heading2"/>
      </w:pPr>
      <w:r>
        <w:t xml:space="preserve">4. Constituency Engagement and Public Service</w:t>
      </w:r>
    </w:p>
    <w:p>
      <w:pPr>
        <w:pStyle w:val="FirstParagraph"/>
      </w:pPr>
      <w:r>
        <w:t xml:space="preserve">The relationship between a</w:t>
      </w:r>
      <w:r>
        <w:t xml:space="preserve"> </w:t>
      </w:r>
      <w:r>
        <w:rPr>
          <w:bCs/>
          <w:b/>
        </w:rPr>
        <w:t xml:space="preserve">Politician</w:t>
      </w:r>
      <w:r>
        <w:t xml:space="preserve"> </w:t>
      </w:r>
      <w:r>
        <w:t xml:space="preserve">and their constituents is the bedrock of democratic representation. In</w:t>
      </w:r>
      <w:r>
        <w:t xml:space="preserve"> </w:t>
      </w:r>
      <w:r>
        <w:rPr>
          <w:bCs/>
          <w:b/>
        </w:rPr>
        <w:t xml:space="preserve">Nigeria Abuja</w:t>
      </w:r>
      <w:r>
        <w:t xml:space="preserve">, where the population is diverse and rapidly growing, effective communication is paramount. This</w:t>
      </w:r>
      <w:r>
        <w:t xml:space="preserve"> </w:t>
      </w:r>
      <w:r>
        <w:rPr>
          <w:bCs/>
          <w:b/>
        </w:rPr>
        <w:t xml:space="preserve">Peer Review Report</w:t>
      </w:r>
      <w:r>
        <w:t xml:space="preserve"> </w:t>
      </w:r>
      <w:r>
        <w:t xml:space="preserve">assesses the</w:t>
      </w:r>
      <w:r>
        <w:t xml:space="preserve"> </w:t>
      </w:r>
      <w:r>
        <w:rPr>
          <w:bCs/>
          <w:b/>
        </w:rPr>
        <w:t xml:space="preserve">Politician</w:t>
      </w:r>
      <w:r>
        <w:t xml:space="preserve">'s engagement through town hall meetings, social media interaction, and responsiveness to grievances.</w:t>
      </w:r>
    </w:p>
    <w:p>
      <w:pPr>
        <w:pStyle w:val="BodyText"/>
      </w:pPr>
      <w:r>
        <w:t xml:space="preserve">Feedback from community leaders in Abuja suggests that while the</w:t>
      </w:r>
      <w:r>
        <w:t xml:space="preserve"> </w:t>
      </w:r>
      <w:r>
        <w:rPr>
          <w:bCs/>
          <w:b/>
        </w:rPr>
        <w:t xml:space="preserve">Politician</w:t>
      </w:r>
      <w:r>
        <w:t xml:space="preserve"> </w:t>
      </w:r>
      <w:r>
        <w:t xml:space="preserve">is visible during election cycles, consistent engagement during the term is lacking. There are reports of delayed responses to critical infrastructure issues, such as road repairs and water supply disruptions in key districts. The review emphasizes that a</w:t>
      </w:r>
      <w:r>
        <w:t xml:space="preserve"> </w:t>
      </w:r>
      <w:r>
        <w:rPr>
          <w:bCs/>
          <w:b/>
        </w:rPr>
        <w:t xml:space="preserve">Politician</w:t>
      </w:r>
      <w:r>
        <w:t xml:space="preserve"> </w:t>
      </w:r>
      <w:r>
        <w:t xml:space="preserve">in Abuja must maintain a continuous dialogue with the populace to address the immediate needs of the city.</w:t>
      </w:r>
    </w:p>
    <w:bookmarkEnd w:id="25"/>
    <w:bookmarkStart w:id="26" w:name="Xae37178e7ee2ef605e847092f1940691a8fea20"/>
    <w:p>
      <w:pPr>
        <w:pStyle w:val="Heading2"/>
      </w:pPr>
      <w:r>
        <w:t xml:space="preserve">5. Ethical Standards and Financial Transparency</w:t>
      </w:r>
    </w:p>
    <w:p>
      <w:pPr>
        <w:pStyle w:val="FirstParagraph"/>
      </w:pPr>
      <w:r>
        <w:t xml:space="preserve">Integrity is non-negotiable for any</w:t>
      </w:r>
      <w:r>
        <w:t xml:space="preserve"> </w:t>
      </w:r>
      <w:r>
        <w:rPr>
          <w:bCs/>
          <w:b/>
        </w:rPr>
        <w:t xml:space="preserve">Politician</w:t>
      </w:r>
      <w:r>
        <w:t xml:space="preserve"> </w:t>
      </w:r>
      <w:r>
        <w:t xml:space="preserve">serving in</w:t>
      </w:r>
      <w:r>
        <w:t xml:space="preserve"> </w:t>
      </w:r>
      <w:r>
        <w:rPr>
          <w:bCs/>
          <w:b/>
        </w:rPr>
        <w:t xml:space="preserve">Nigeria Abuja</w:t>
      </w:r>
      <w:r>
        <w:t xml:space="preserve">. This section of the</w:t>
      </w:r>
      <w:r>
        <w:t xml:space="preserve"> </w:t>
      </w:r>
      <w:r>
        <w:rPr>
          <w:bCs/>
          <w:b/>
        </w:rPr>
        <w:t xml:space="preserve">Peer Review Report</w:t>
      </w:r>
      <w:r>
        <w:t xml:space="preserve"> </w:t>
      </w:r>
      <w:r>
        <w:t xml:space="preserve">examines the subject's adherence to ethical guidelines and financial accountability. The misuse of public funds remains a significant concern in Nigerian politics, and this review seeks to identify any red flags.</w:t>
      </w:r>
    </w:p>
    <w:p>
      <w:pPr>
        <w:pStyle w:val="BodyText"/>
      </w:pPr>
      <w:r>
        <w:t xml:space="preserve">Preliminary findings indicate that the</w:t>
      </w:r>
      <w:r>
        <w:t xml:space="preserve"> </w:t>
      </w:r>
      <w:r>
        <w:rPr>
          <w:bCs/>
          <w:b/>
        </w:rPr>
        <w:t xml:space="preserve">Politician</w:t>
      </w:r>
      <w:r>
        <w:t xml:space="preserve"> </w:t>
      </w:r>
      <w:r>
        <w:t xml:space="preserve">has generally complied with financial reporting requirements. However, there are ambiguities regarding the allocation of constituency development funds. The review recommends a more transparent auditing process to ensure that resources intended for Abuja's development are utilized efficiently and without corruption.</w:t>
      </w:r>
    </w:p>
    <w:p>
      <w:pPr>
        <w:pStyle w:val="BodyText"/>
      </w:pPr>
      <w:r>
        <w:t xml:space="preserve">Furthermore, the</w:t>
      </w:r>
      <w:r>
        <w:t xml:space="preserve"> </w:t>
      </w:r>
      <w:r>
        <w:rPr>
          <w:bCs/>
          <w:b/>
        </w:rPr>
        <w:t xml:space="preserve">Politician</w:t>
      </w:r>
      <w:r>
        <w:t xml:space="preserve"> </w:t>
      </w:r>
      <w:r>
        <w:t xml:space="preserve">must avoid conflicts of interest, particularly in contracts involving government projects in the FCT. Upholding the highest ethical standards is essential to maintain public trust and legitimacy.</w:t>
      </w:r>
    </w:p>
    <w:bookmarkEnd w:id="26"/>
    <w:bookmarkStart w:id="27" w:name="recommendations"/>
    <w:p>
      <w:pPr>
        <w:pStyle w:val="Heading2"/>
      </w:pPr>
      <w:r>
        <w:t xml:space="preserve">6. Recommendations</w:t>
      </w:r>
    </w:p>
    <w:p>
      <w:pPr>
        <w:pStyle w:val="FirstParagraph"/>
      </w:pPr>
      <w:r>
        <w:t xml:space="preserve">Based on the comprehensive analysis conducted in this</w:t>
      </w:r>
      <w:r>
        <w:t xml:space="preserve"> </w:t>
      </w:r>
      <w:r>
        <w:rPr>
          <w:bCs/>
          <w:b/>
        </w:rPr>
        <w:t xml:space="preserve">Peer Review Report</w:t>
      </w:r>
      <w:r>
        <w:t xml:space="preserve">, the following recommendations are made for the</w:t>
      </w:r>
      <w:r>
        <w:t xml:space="preserve"> </w:t>
      </w:r>
      <w:r>
        <w:rPr>
          <w:bCs/>
          <w:b/>
        </w:rPr>
        <w:t xml:space="preserve">Politician</w:t>
      </w:r>
      <w:r>
        <w:t xml:space="preserve"> </w:t>
      </w:r>
      <w:r>
        <w:t xml:space="preserve">operating in</w:t>
      </w:r>
      <w:r>
        <w:t xml:space="preserve"> </w:t>
      </w:r>
      <w:r>
        <w:rPr>
          <w:bCs/>
          <w:b/>
        </w:rPr>
        <w:t xml:space="preserve">Nigeria Abuja</w:t>
      </w:r>
      <w:r>
        <w:t xml:space="preserve">:</w:t>
      </w:r>
    </w:p>
    <w:p>
      <w:pPr>
        <w:numPr>
          <w:ilvl w:val="0"/>
          <w:numId w:val="1002"/>
        </w:numPr>
        <w:pStyle w:val="Compact"/>
      </w:pPr>
      <w:r>
        <w:rPr>
          <w:bCs/>
          <w:b/>
        </w:rPr>
        <w:t xml:space="preserve">Enhance Legislative Focus:</w:t>
      </w:r>
      <w:r>
        <w:t xml:space="preserve"> </w:t>
      </w:r>
      <w:r>
        <w:t xml:space="preserve">Prioritize the passage of bills that directly address the urban challenges of Abuja, such as affordable housing and traffic management.</w:t>
      </w:r>
    </w:p>
    <w:p>
      <w:pPr>
        <w:numPr>
          <w:ilvl w:val="0"/>
          <w:numId w:val="1002"/>
        </w:numPr>
        <w:pStyle w:val="Compact"/>
      </w:pPr>
      <w:r>
        <w:rPr>
          <w:bCs/>
          <w:b/>
        </w:rPr>
        <w:t xml:space="preserve">Improve Constituency Outreach:</w:t>
      </w:r>
      <w:r>
        <w:t xml:space="preserve"> </w:t>
      </w:r>
      <w:r>
        <w:t xml:space="preserve">Establish a permanent office in Abuja dedicated to handling constituent grievances and provide regular updates on project statuses.</w:t>
      </w:r>
    </w:p>
    <w:p>
      <w:pPr>
        <w:numPr>
          <w:ilvl w:val="0"/>
          <w:numId w:val="1002"/>
        </w:numPr>
        <w:pStyle w:val="Compact"/>
      </w:pPr>
      <w:r>
        <w:rPr>
          <w:bCs/>
          <w:b/>
        </w:rPr>
        <w:t xml:space="preserve">Strengthen Financial Accountability:</w:t>
      </w:r>
      <w:r>
        <w:t xml:space="preserve"> </w:t>
      </w:r>
      <w:r>
        <w:t xml:space="preserve">Publish detailed reports on the utilization of constituency funds to foster transparency and trust.</w:t>
      </w:r>
    </w:p>
    <w:p>
      <w:pPr>
        <w:numPr>
          <w:ilvl w:val="0"/>
          <w:numId w:val="1002"/>
        </w:numPr>
        <w:pStyle w:val="Compact"/>
      </w:pPr>
      <w:r>
        <w:rPr>
          <w:bCs/>
          <w:b/>
        </w:rPr>
        <w:t xml:space="preserve">Adhere to Ethical Codes:</w:t>
      </w:r>
      <w:r>
        <w:t xml:space="preserve"> </w:t>
      </w:r>
      <w:r>
        <w:t xml:space="preserve">Undergo regular ethics training and ensure all business dealings are free from conflicts of interest.</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while the</w:t>
      </w:r>
      <w:r>
        <w:t xml:space="preserve"> </w:t>
      </w:r>
      <w:r>
        <w:rPr>
          <w:bCs/>
          <w:b/>
        </w:rPr>
        <w:t xml:space="preserve">Politician</w:t>
      </w:r>
      <w:r>
        <w:t xml:space="preserve"> </w:t>
      </w:r>
      <w:r>
        <w:t xml:space="preserve">has shown potential and commitment to public service, there is significant room for improvement in legislative effectiveness, constituency engagement, and financial transparency. The unique position of</w:t>
      </w:r>
      <w:r>
        <w:t xml:space="preserve"> </w:t>
      </w:r>
      <w:r>
        <w:rPr>
          <w:bCs/>
          <w:b/>
        </w:rPr>
        <w:t xml:space="preserve">Nigeria Abuja</w:t>
      </w:r>
      <w:r>
        <w:t xml:space="preserve"> </w:t>
      </w:r>
      <w:r>
        <w:t xml:space="preserve">as the nation's capital demands a higher standard of performance from its representatives. By implementing the recommendations outlined in this document, the</w:t>
      </w:r>
      <w:r>
        <w:t xml:space="preserve"> </w:t>
      </w:r>
      <w:r>
        <w:rPr>
          <w:bCs/>
          <w:b/>
        </w:rPr>
        <w:t xml:space="preserve">Politician</w:t>
      </w:r>
      <w:r>
        <w:t xml:space="preserve"> </w:t>
      </w:r>
      <w:r>
        <w:t xml:space="preserve">can better serve the people of Abuja and contribute positively to the nation's development.</w:t>
      </w:r>
    </w:p>
    <w:p>
      <w:pPr>
        <w:pStyle w:val="BodyText"/>
      </w:pPr>
      <w:r>
        <w:t xml:space="preserve">Continuous monitoring and periodic reviews are recommended to ensure that these improvements are sustained over time. The ultimate goal is to foster a culture of accountability and excellence in Nigerian politics.</w:t>
      </w:r>
    </w:p>
    <w:bookmarkEnd w:id="28"/>
    <w:p>
      <w:pPr>
        <w:pStyle w:val="BodyText"/>
      </w:pPr>
      <w:r>
        <w:rPr>
          <w:bCs/>
          <w:b/>
        </w:rPr>
        <w:t xml:space="preserve">Lead Reviewer:</w:t>
      </w:r>
    </w:p>
    <w:p>
      <w:pPr>
        <w:pStyle w:val="BodyText"/>
      </w:pPr>
      <w:r>
        <w:t xml:space="preserve">Dr. Amina Bello</w:t>
      </w:r>
    </w:p>
    <w:p>
      <w:pPr>
        <w:pStyle w:val="BodyText"/>
      </w:pPr>
      <w:r>
        <w:t xml:space="preserve">Senior Governance Analyst</w:t>
      </w:r>
    </w:p>
    <w:p>
      <w:pPr>
        <w:pStyle w:val="BodyText"/>
      </w:pPr>
      <w:r>
        <w:rPr>
          <w:bCs/>
          <w:b/>
        </w:rPr>
        <w:t xml:space="preserve">Panel Chair:</w:t>
      </w:r>
    </w:p>
    <w:p>
      <w:pPr>
        <w:pStyle w:val="BodyText"/>
      </w:pPr>
      <w:r>
        <w:t xml:space="preserve">Prof. Chukwuemeka Okafor</w:t>
      </w:r>
    </w:p>
    <w:p>
      <w:pPr>
        <w:pStyle w:val="BodyText"/>
      </w:pPr>
      <w:r>
        <w:t xml:space="preserve">Independent Oversight Committee</w:t>
      </w:r>
    </w:p>
    <w:p>
      <w:pPr>
        <w:pStyle w:val="BodyText"/>
      </w:pPr>
      <w:r>
        <w:t xml:space="preserve">© 2023 Independent Governance and Civic Accountability Group. All rights reserved.</w:t>
      </w:r>
    </w:p>
    <w:p>
      <w:pPr>
        <w:pStyle w:val="BodyText"/>
      </w:pPr>
      <w:r>
        <w:t xml:space="preserve">This document is confidential and intended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Nigeria Abuja</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