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7" w:name="peer-review-report"/>
    <w:p>
      <w:pPr>
        <w:pStyle w:val="Heading1"/>
      </w:pPr>
      <w:r>
        <w:t xml:space="preserve">Peer Review Report</w:t>
      </w:r>
    </w:p>
    <w:p>
      <w:pPr>
        <w:pStyle w:val="FirstParagraph"/>
      </w:pPr>
      <w:r>
        <w:t xml:space="preserve">Strategic Assessment of Political Leadership and Governance Alignment</w:t>
      </w:r>
    </w:p>
    <w:p>
      <w:pPr>
        <w:pStyle w:val="BodyText"/>
      </w:pPr>
      <w:r>
        <w:rPr>
          <w:bCs/>
          <w:b/>
        </w:rPr>
        <w:t xml:space="preserve">CONFIDENTIALITY NOTICE:</w:t>
      </w:r>
      <w:r>
        <w:t xml:space="preserve"> </w:t>
      </w:r>
      <w:r>
        <w:t xml:space="preserve">This document contains sensitive information regarding the performance evaluation of a Politician within the State of Qatar. It is intended solely for the use of the authorized review committee in Doha. Unauthorized distribution, reproduction, or disclosure is strictly prohibited.</w:t>
      </w:r>
    </w:p>
    <w:p>
      <w:pPr>
        <w:pStyle w:val="BodyText"/>
      </w:pPr>
      <w:r>
        <w:rPr>
          <w:bCs/>
          <w:b/>
        </w:rPr>
        <w:t xml:space="preserve">Subject:</w:t>
      </w:r>
      <w:r>
        <w:t xml:space="preserve"> </w:t>
      </w:r>
      <w:r>
        <w:t xml:space="preserve">Performance Review of Senior Politician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Doha, Qatar</w:t>
      </w:r>
    </w:p>
    <w:p>
      <w:pPr>
        <w:pStyle w:val="BodyText"/>
      </w:pPr>
      <w:r>
        <w:rPr>
          <w:bCs/>
          <w:b/>
        </w:rPr>
        <w:t xml:space="preserve">Review ID:</w:t>
      </w:r>
      <w:r>
        <w:t xml:space="preserve"> </w:t>
      </w:r>
      <w:r>
        <w:t xml:space="preserve">QPR-2023-089</w:t>
      </w:r>
    </w:p>
    <w:bookmarkStart w:id="20" w:name="executive-summary"/>
    <w:p>
      <w:pPr>
        <w:pStyle w:val="Heading2"/>
      </w:pPr>
      <w:r>
        <w:t xml:space="preserve">1. Executive Summary</w:t>
      </w:r>
    </w:p>
    <w:p>
      <w:pPr>
        <w:pStyle w:val="FirstParagraph"/>
      </w:pPr>
      <w:r>
        <w:t xml:space="preserve">This Peer Review Report provides a comprehensive evaluation of the strategic contributions, administrative competence, and ethical standing of the subject Politician. The assessment is conducted within the specific socio-political and economic context of Qatar Doha, focusing on alignment with the Qatar National Vision 2030. The review panel, comprised of senior policy analysts and governance experts, has analyzed the subject's track record over the past fiscal year. The overarching goal of this report is to determine the efficacy of the Politician's leadership in fostering sustainable development, enhancing public service delivery, and maintaining the diplomatic integrity of the State.</w:t>
      </w:r>
    </w:p>
    <w:bookmarkEnd w:id="20"/>
    <w:bookmarkStart w:id="21" w:name="X6dc62ed74abc9908d07035f1aeca972a0a11839"/>
    <w:p>
      <w:pPr>
        <w:pStyle w:val="Heading2"/>
      </w:pPr>
      <w:r>
        <w:t xml:space="preserve">2. Contextual Framework: Governance in Qatar Doha</w:t>
      </w:r>
    </w:p>
    <w:p>
      <w:pPr>
        <w:pStyle w:val="FirstParagraph"/>
      </w:pPr>
      <w:r>
        <w:t xml:space="preserve">To accurately assess a Politician in this region, one must understand the unique governance model of Qatar. The review criteria are heavily weighted towards the four pillars of the Qatar National Vision 2030: Human Development, Social Development, Economic Development, and Environmental Development. A successful Politician in Doha is not merely an administrator but a steward of national heritage and a driver of modernization.</w:t>
      </w:r>
    </w:p>
    <w:p>
      <w:pPr>
        <w:pStyle w:val="BodyText"/>
      </w:pPr>
      <w:r>
        <w:t xml:space="preserve">The political landscape in Doha requires a delicate balance between preserving traditional values and embracing rapid technological and infrastructural advancement. Therefore, this Peer Review Report evaluates the subject's ability to navigate this duality, ensuring that policy decisions resonate with the local population while meeting international standards of efficiency and transparency.</w:t>
      </w:r>
    </w:p>
    <w:bookmarkEnd w:id="21"/>
    <w:bookmarkStart w:id="22" w:name="X038c11325f3abd8a4c6a04520ff1374757c7147"/>
    <w:p>
      <w:pPr>
        <w:pStyle w:val="Heading2"/>
      </w:pPr>
      <w:r>
        <w:t xml:space="preserve">3. Strategic Vision and Policy Implementation</w:t>
      </w:r>
    </w:p>
    <w:p>
      <w:pPr>
        <w:pStyle w:val="FirstParagraph"/>
      </w:pPr>
      <w:r>
        <w:t xml:space="preserve">The primary function of the Politician under review is the formulation and execution of policies that support the state's long-term objectives. The review panel has observed a strong correlation between the subject's initiatives and the economic diversification goals of Qatar. Specifically, the Politician has demonstrated a keen understanding of the need to reduce reliance on hydrocarbon revenues by promoting sectors such as finance, tourism, and technology.</w:t>
      </w:r>
    </w:p>
    <w:p>
      <w:pPr>
        <w:pStyle w:val="BodyText"/>
      </w:pPr>
      <w:r>
        <w:t xml:space="preserve">However, the report notes that while high-level strategy is sound, the implementation phase occasionally faces bottlenecks. The Politician must enhance inter-ministerial collaboration to ensure that directives issued in Doha are executed efficiently at the municipal level. The ability to translate vision into tangible results is a critical metric for any leader in this jurisdiction.</w:t>
      </w:r>
    </w:p>
    <w:bookmarkEnd w:id="22"/>
    <w:bookmarkStart w:id="23" w:name="Xa52c7cf13b7c9d09cca0a640abc7a8ebc036b15"/>
    <w:p>
      <w:pPr>
        <w:pStyle w:val="Heading2"/>
      </w:pPr>
      <w:r>
        <w:t xml:space="preserve">4. Stakeholder Engagement and Public Relations</w:t>
      </w:r>
    </w:p>
    <w:p>
      <w:pPr>
        <w:pStyle w:val="FirstParagraph"/>
      </w:pPr>
      <w:r>
        <w:t xml:space="preserve">Effective governance in Qatar requires robust engagement with a diverse demographic, including Qatari nationals and a significant expatriate workforce. This Peer Review Report highlights the Politician's performance in public communication. The subject has maintained a professional demeanor during public addresses and has successfully utilized digital platforms to disseminate government information.</w:t>
      </w:r>
    </w:p>
    <w:p>
      <w:pPr>
        <w:pStyle w:val="BodyText"/>
      </w:pPr>
      <w:r>
        <w:t xml:space="preserve">Nevertheless, the review suggests an opportunity for improvement in grassroots engagement. A Politician must be accessible to the community to understand the nuances of public sentiment. Strengthening direct dialogue channels with citizens in Doha will enhance trust and ensure that policy frameworks are responsive to the immediate needs of the populace.</w:t>
      </w:r>
    </w:p>
    <w:bookmarkEnd w:id="23"/>
    <w:bookmarkStart w:id="24" w:name="ethical-standards-and-integrity"/>
    <w:p>
      <w:pPr>
        <w:pStyle w:val="Heading2"/>
      </w:pPr>
      <w:r>
        <w:t xml:space="preserve">5. Ethical Standards and Integrity</w:t>
      </w:r>
    </w:p>
    <w:p>
      <w:pPr>
        <w:pStyle w:val="FirstParagraph"/>
      </w:pPr>
      <w:r>
        <w:t xml:space="preserve">Integrity is the cornerstone of political leadership in the State of Qatar. This section of the report assesses the Politician's adherence to ethical guidelines, anti-corruption measures, and transparency protocols. The review panel found no evidence of misconduct or ethical breaches. The subject has consistently demonstrated a commitment to accountability and has supported initiatives aimed at strengthening the regulatory framework within the government.</w:t>
      </w:r>
    </w:p>
    <w:p>
      <w:pPr>
        <w:pStyle w:val="BodyText"/>
      </w:pPr>
      <w:r>
        <w:t xml:space="preserve">The Politician’s ability to maintain impartiality and uphold the rule of law is commended. In a globalized environment, the reputation of Qatar Doha depends on the integrity of its leaders. The subject’s conduct aligns with the high standards expected of public officials in the region.</w:t>
      </w:r>
    </w:p>
    <w:bookmarkEnd w:id="24"/>
    <w:bookmarkStart w:id="25"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proposed to further enhance the Politician's effectiveness:</w:t>
      </w:r>
    </w:p>
    <w:p>
      <w:pPr>
        <w:numPr>
          <w:ilvl w:val="0"/>
          <w:numId w:val="1001"/>
        </w:numPr>
        <w:pStyle w:val="Compact"/>
      </w:pPr>
      <w:r>
        <w:rPr>
          <w:bCs/>
          <w:b/>
        </w:rPr>
        <w:t xml:space="preserve">Enhanced Digital Governance Training:</w:t>
      </w:r>
      <w:r>
        <w:t xml:space="preserve"> </w:t>
      </w:r>
      <w:r>
        <w:t xml:space="preserve">To better leverage technology for public service delivery and data-driven decision-making.</w:t>
      </w:r>
    </w:p>
    <w:p>
      <w:pPr>
        <w:numPr>
          <w:ilvl w:val="0"/>
          <w:numId w:val="1001"/>
        </w:numPr>
        <w:pStyle w:val="Compact"/>
      </w:pPr>
      <w:r>
        <w:rPr>
          <w:bCs/>
          <w:b/>
        </w:rPr>
        <w:t xml:space="preserve">Crisis Management Simulation:</w:t>
      </w:r>
      <w:r>
        <w:t xml:space="preserve"> </w:t>
      </w:r>
      <w:r>
        <w:t xml:space="preserve">Participation in advanced workshops to refine response strategies for potential socio-economic disruptions.</w:t>
      </w:r>
    </w:p>
    <w:p>
      <w:pPr>
        <w:numPr>
          <w:ilvl w:val="0"/>
          <w:numId w:val="1001"/>
        </w:numPr>
        <w:pStyle w:val="Compact"/>
      </w:pPr>
      <w:r>
        <w:rPr>
          <w:bCs/>
          <w:b/>
        </w:rPr>
        <w:t xml:space="preserve">Community Outreach Programs:</w:t>
      </w:r>
      <w:r>
        <w:t xml:space="preserve"> </w:t>
      </w:r>
      <w:r>
        <w:t xml:space="preserve">Implementation of structured town hall meetings to foster deeper connections with constituents in Doha.</w:t>
      </w:r>
    </w:p>
    <w:bookmarkEnd w:id="25"/>
    <w:bookmarkStart w:id="26" w:name="conclusion"/>
    <w:p>
      <w:pPr>
        <w:pStyle w:val="Heading2"/>
      </w:pPr>
      <w:r>
        <w:t xml:space="preserve">7. Conclusion</w:t>
      </w:r>
    </w:p>
    <w:p>
      <w:pPr>
        <w:pStyle w:val="FirstParagraph"/>
      </w:pPr>
      <w:r>
        <w:t xml:space="preserve">In conclusion, this Peer Review Report affirms that the subject Politician is a capable and dedicated leader who contributes positively to the governance of Qatar. While there are areas for refinement regarding implementation efficiency and community engagement, the overall performance is rated as satisfactory to good. The subject’s alignment with the national vision and commitment to ethical governance positions them as a valuable asset to the administration in Doha. Continued professional development and strategic focus will ensure sustained success in the evolving political landscape of the State.</w:t>
      </w:r>
    </w:p>
    <w:p>
      <w:pPr>
        <w:pStyle w:val="BodyText"/>
      </w:pPr>
      <w:r>
        <w:rPr>
          <w:bCs/>
          <w:b/>
        </w:rPr>
        <w:t xml:space="preserve">Lead Reviewer</w:t>
      </w:r>
      <w:r>
        <w:br/>
      </w:r>
      <w:r>
        <w:t xml:space="preserve">Senior Policy Analyst</w:t>
      </w:r>
      <w:r>
        <w:br/>
      </w:r>
      <w:r>
        <w:t xml:space="preserve">Governance Review Committee</w:t>
      </w:r>
    </w:p>
    <w:p>
      <w:pPr>
        <w:pStyle w:val="BodyText"/>
      </w:pPr>
      <w:r>
        <w:rPr>
          <w:bCs/>
          <w:b/>
        </w:rPr>
        <w:t xml:space="preserve">Approved By</w:t>
      </w:r>
      <w:r>
        <w:br/>
      </w:r>
      <w:r>
        <w:t xml:space="preserve">Director of Strategic Assessment</w:t>
      </w:r>
      <w:r>
        <w:br/>
      </w:r>
      <w:r>
        <w:t xml:space="preserve">Ministry of Administrative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2026-10-10T03:52:56Z</dcterms:created>
  <dcterms:modified xsi:type="dcterms:W3CDTF">2026-10-10T03:52:56Z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