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Accountability Assessment of a Politician</w:t>
      </w:r>
    </w:p>
    <w:p>
      <w:pPr>
        <w:pStyle w:val="BodyText"/>
      </w:pPr>
      <w:r>
        <w:rPr>
          <w:bCs/>
          <w:b/>
        </w:rPr>
        <w:t xml:space="preserve">Location:</w:t>
      </w:r>
      <w:r>
        <w:t xml:space="preserve"> </w:t>
      </w:r>
      <w:r>
        <w:t xml:space="preserve">South Africa Johannesburg</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Independent Civic Oversight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performance, ethical conduct, and public service delivery of a specific Politician operating within the metropolitan jurisdiction of South Africa Johannesburg. The purpose of this document is to provide a transparent, evidence-based analysis of the Politician's adherence to the constitutional mandates of the Republic of South Africa, the Municipal Systems Act, and the ethical codes of conduct expected of public office bearers.</w:t>
      </w:r>
    </w:p>
    <w:p>
      <w:pPr>
        <w:pStyle w:val="BodyText"/>
      </w:pPr>
      <w:r>
        <w:t xml:space="preserve">Johannesburg, as the economic hub of the continent, presents unique challenges regarding service delivery, urban planning, and social equity. This review assesses whether the Politician in question has effectively navigated these complexities to serve the constituents of the City of Joburg. The findings indicate a mixed performance, highlighting areas of legislative diligence alongside significant concerns regarding transparency and community engagement.</w:t>
      </w:r>
    </w:p>
    <w:bookmarkEnd w:id="21"/>
    <w:bookmarkStart w:id="22" w:name="introduction-and-scope"/>
    <w:p>
      <w:pPr>
        <w:pStyle w:val="Heading2"/>
      </w:pPr>
      <w:r>
        <w:t xml:space="preserve">2. Introduction and Scope</w:t>
      </w:r>
    </w:p>
    <w:p>
      <w:pPr>
        <w:pStyle w:val="FirstParagraph"/>
      </w:pPr>
      <w:r>
        <w:t xml:space="preserve">The role of a Politician in South Africa is defined by the principles of accountability, responsiveness, and openness. In the context of South Africa Johannesburg, these principles are tested daily by the demands of a diverse population and a complex municipal infrastructure. This Peer Review Report focuses on the Politician's tenure over the last fiscal year, examining their voting records, public statements, constituency work, and financial disclosures.</w:t>
      </w:r>
    </w:p>
    <w:p>
      <w:pPr>
        <w:pStyle w:val="BodyText"/>
      </w:pPr>
      <w:r>
        <w:t xml:space="preserve">The scope of this review is limited to public records, stakeholder interviews, and observable outcomes in key wards within Johannesburg. It does not constitute a legal audit but serves as a civic tool to inform voters and party leadership about the Politician's effectiveness.</w:t>
      </w:r>
    </w:p>
    <w:bookmarkEnd w:id="22"/>
    <w:bookmarkStart w:id="23" w:name="Xea3e33edc9f59016bc176cb8c6c45e182f3d29b"/>
    <w:p>
      <w:pPr>
        <w:pStyle w:val="Heading2"/>
      </w:pPr>
      <w:r>
        <w:t xml:space="preserve">3. Assessment of Service Delivery and Policy Implementation</w:t>
      </w:r>
    </w:p>
    <w:p>
      <w:pPr>
        <w:pStyle w:val="FirstParagraph"/>
      </w:pPr>
      <w:r>
        <w:t xml:space="preserve">A primary metric for evaluating a Politician in South Africa Johannesburg is their contribution to tangible service delivery. This includes water and electricity reliability, waste removal, and housing projects.</w:t>
      </w:r>
    </w:p>
    <w:p>
      <w:pPr>
        <w:pStyle w:val="BodyText"/>
      </w:pPr>
      <w:r>
        <w:rPr>
          <w:bCs/>
          <w:b/>
        </w:rPr>
        <w:t xml:space="preserve">Findings:</w:t>
      </w:r>
      <w:r>
        <w:t xml:space="preserve"> </w:t>
      </w:r>
      <w:r>
        <w:t xml:space="preserve">The Politician has demonstrated a strong commitment to housing initiatives, successfully advocating for the acceleration of RDP housing projects in the northern suburbs. However, the review notes a lack of proactive engagement regarding the ongoing water crisis affecting certain townships. While the Politician has voted in favor of infrastructure budgets, there is limited evidence of direct oversight or pressure applied to municipal departments to resolve persistent leaks and supply interruptions.</w:t>
      </w:r>
    </w:p>
    <w:p>
      <w:pPr>
        <w:pStyle w:val="BodyText"/>
      </w:pPr>
      <w:r>
        <w:t xml:space="preserve">Furthermore, the Politician's stance on economic development aligns with the City's Integrated Development Plan (IDP). They have actively supported policies aimed at attracting foreign direct investment to the Sandton and Rosebank corridors. Nevertheless, critics argue that these policies have not sufficiently trickled down to informal settlements, creating a disparity in development that the Politician has yet to address comprehensively.</w:t>
      </w:r>
    </w:p>
    <w:bookmarkEnd w:id="23"/>
    <w:bookmarkStart w:id="24" w:name="ethical-conduct-and-transparency"/>
    <w:p>
      <w:pPr>
        <w:pStyle w:val="Heading2"/>
      </w:pPr>
      <w:r>
        <w:t xml:space="preserve">4. Ethical Conduct and Transparency</w:t>
      </w:r>
    </w:p>
    <w:p>
      <w:pPr>
        <w:pStyle w:val="FirstParagraph"/>
      </w:pPr>
      <w:r>
        <w:t xml:space="preserve">Integrity is paramount for any Politician in South Africa. This section reviews the subject's adherence to the Municipal Finance Management Act (MFMA) and the Prevention and Combating of Corrupt Activities Act.</w:t>
      </w:r>
    </w:p>
    <w:p>
      <w:pPr>
        <w:pStyle w:val="BodyText"/>
      </w:pPr>
      <w:r>
        <w:rPr>
          <w:bCs/>
          <w:b/>
        </w:rPr>
        <w:t xml:space="preserve">Findings:</w:t>
      </w:r>
      <w:r>
        <w:t xml:space="preserve"> </w:t>
      </w:r>
      <w:r>
        <w:t xml:space="preserve">The Politician's financial disclosures have been submitted on time, which is a positive indicator of compliance. However, this Peer Review Report identifies concerns regarding the Politician's association with certain private contractors awarded municipal tenders. While no direct conflict of interest has been legally proven, the appearance of impropriety undermines public trust.</w:t>
      </w:r>
    </w:p>
    <w:p>
      <w:pPr>
        <w:pStyle w:val="BodyText"/>
      </w:pPr>
      <w:r>
        <w:t xml:space="preserve">Additionally, the Politician has been criticized for a lack of transparency in decision-making processes regarding land use management. Stakeholders in Soweto and Alexandra have reported feeling excluded from consultations, suggesting that the Politician may be prioritizing elite interests over community voices. This contradicts the democratic ethos required in South Africa Johannesburg.</w:t>
      </w:r>
    </w:p>
    <w:bookmarkEnd w:id="24"/>
    <w:bookmarkStart w:id="25" w:name="community-engagement-and-responsiveness"/>
    <w:p>
      <w:pPr>
        <w:pStyle w:val="Heading2"/>
      </w:pPr>
      <w:r>
        <w:t xml:space="preserve">5. Community Engagement and Responsiveness</w:t>
      </w:r>
    </w:p>
    <w:p>
      <w:pPr>
        <w:pStyle w:val="FirstParagraph"/>
      </w:pPr>
      <w:r>
        <w:t xml:space="preserve">A Politician must remain connected to the people they represent. This review assesses the frequency and quality of the Politician's interactions with constituents.</w:t>
      </w:r>
    </w:p>
    <w:p>
      <w:pPr>
        <w:pStyle w:val="BodyText"/>
      </w:pPr>
      <w:r>
        <w:rPr>
          <w:bCs/>
          <w:b/>
        </w:rPr>
        <w:t xml:space="preserve">Findings:</w:t>
      </w:r>
      <w:r>
        <w:t xml:space="preserve"> </w:t>
      </w:r>
      <w:r>
        <w:t xml:space="preserve">The Politician maintains a regular schedule of ward council meetings, which is commendable. However, feedback from community leaders suggests that these meetings are often performative rather than substantive. Issues raised by residents regarding crime and safety are frequently met with generic responses rather than actionable plans.</w:t>
      </w:r>
    </w:p>
    <w:p>
      <w:pPr>
        <w:pStyle w:val="BodyText"/>
      </w:pPr>
      <w:r>
        <w:t xml:space="preserve">In contrast, the Politician has been highly active on social media platforms, using them to broadcast achievements. While digital engagement is important, it cannot replace face-to-face accountability. The review recommends that the Politician increase the frequency of town hall meetings in underserved areas to bridge the gap between political rhetoric and ground reality.</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for the Politician:</w:t>
      </w:r>
    </w:p>
    <w:p>
      <w:pPr>
        <w:numPr>
          <w:ilvl w:val="0"/>
          <w:numId w:val="1001"/>
        </w:numPr>
        <w:pStyle w:val="Compact"/>
      </w:pPr>
      <w:r>
        <w:rPr>
          <w:bCs/>
          <w:b/>
        </w:rPr>
        <w:t xml:space="preserve">Enhance Transparency:</w:t>
      </w:r>
      <w:r>
        <w:t xml:space="preserve"> </w:t>
      </w:r>
      <w:r>
        <w:t xml:space="preserve">Publish detailed reports on all meetings with private contractors and disclose any potential conflicts of interest immediately.</w:t>
      </w:r>
    </w:p>
    <w:p>
      <w:pPr>
        <w:numPr>
          <w:ilvl w:val="0"/>
          <w:numId w:val="1001"/>
        </w:numPr>
        <w:pStyle w:val="Compact"/>
      </w:pPr>
      <w:r>
        <w:rPr>
          <w:bCs/>
          <w:b/>
        </w:rPr>
        <w:t xml:space="preserve">Improve Service Delivery Oversight:</w:t>
      </w:r>
      <w:r>
        <w:t xml:space="preserve"> </w:t>
      </w:r>
      <w:r>
        <w:t xml:space="preserve">Establish a dedicated task force to monitor water and electricity infrastructure projects in townships, ensuring that budgets are utilized effectively.</w:t>
      </w:r>
    </w:p>
    <w:p>
      <w:pPr>
        <w:numPr>
          <w:ilvl w:val="0"/>
          <w:numId w:val="1001"/>
        </w:numPr>
        <w:pStyle w:val="Compact"/>
      </w:pPr>
      <w:r>
        <w:rPr>
          <w:bCs/>
          <w:b/>
        </w:rPr>
        <w:t xml:space="preserve">Deepen Community Engagement:</w:t>
      </w:r>
      <w:r>
        <w:t xml:space="preserve"> </w:t>
      </w:r>
      <w:r>
        <w:t xml:space="preserve">Move beyond formal ward meetings to engage directly with community-based organizations and youth groups in South Africa Johannesburg.</w:t>
      </w:r>
    </w:p>
    <w:p>
      <w:pPr>
        <w:numPr>
          <w:ilvl w:val="0"/>
          <w:numId w:val="1001"/>
        </w:numPr>
        <w:pStyle w:val="Compact"/>
      </w:pPr>
      <w:r>
        <w:rPr>
          <w:bCs/>
          <w:b/>
        </w:rPr>
        <w:t xml:space="preserve">Address Inequality:</w:t>
      </w:r>
      <w:r>
        <w:t xml:space="preserve"> </w:t>
      </w:r>
      <w:r>
        <w:t xml:space="preserve">Develop and advocate for policies that specifically target economic inclusion for residents of informal settlements.</w:t>
      </w:r>
    </w:p>
    <w:bookmarkEnd w:id="26"/>
    <w:bookmarkStart w:id="27" w:name="conclusion"/>
    <w:p>
      <w:pPr>
        <w:pStyle w:val="Heading2"/>
      </w:pPr>
      <w:r>
        <w:t xml:space="preserve">7. Conclusion</w:t>
      </w:r>
    </w:p>
    <w:p>
      <w:pPr>
        <w:pStyle w:val="FirstParagraph"/>
      </w:pPr>
      <w:r>
        <w:t xml:space="preserve">This Peer Review Report concludes that while the Politician possesses the legislative skills and political will to drive economic growth in South Africa Johannesburg, significant improvements are required in the areas of ethical transparency, equitable service delivery, and genuine community engagement. The role of a Politician is not merely to hold office but to serve the public interest. By addressing the concerns raised in this document, the Politician can restore trust and better fulfill their mandate to the people of Johannesburg.</w:t>
      </w:r>
    </w:p>
    <w:bookmarkEnd w:id="27"/>
    <w:p>
      <w:pPr>
        <w:pStyle w:val="BodyText"/>
      </w:pPr>
      <w:r>
        <w:rPr>
          <w:bCs/>
          <w:b/>
        </w:rPr>
        <w:t xml:space="preserve">Report Compiled By:</w:t>
      </w:r>
    </w:p>
    <w:p>
      <w:pPr>
        <w:pStyle w:val="BodyText"/>
      </w:pPr>
      <w:r>
        <w:t xml:space="preserve">Johannesburg Civic Accountability Forum</w:t>
      </w:r>
    </w:p>
    <w:p>
      <w:pPr>
        <w:pStyle w:val="BodyText"/>
      </w:pPr>
      <w:r>
        <w:rPr>
          <w:iCs/>
          <w:i/>
        </w:rPr>
        <w:t xml:space="preserve">For the people, by the people.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2026-10-10T03:21:53Z</dcterms:created>
  <dcterms:modified xsi:type="dcterms:W3CDTF">2026-10-10T03:21:53Z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