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in</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Political Leadership and Governance Standards</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The Sudanese Civil Society Coalition for Accountability</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current performance, ethical standards, and strategic direction of a leading Politician operating within the complex socio-political landscape of Sudan Khartoum. The review was conducted by an independent panel of experts specializing in public administration, conflict resolution, and democratic governance. The primary objective of this document is to evaluate the Politician's adherence to international best practices in leadership while considering the unique historical and cultural context of the Sudanese capital.</w:t>
      </w:r>
    </w:p>
    <w:p>
      <w:pPr>
        <w:pStyle w:val="BodyText"/>
      </w:pPr>
      <w:r>
        <w:t xml:space="preserve">The findings indicate a mixed performance profile. While the Politician demonstrates strong rhetorical capabilities and a deep understanding of local tribal dynamics in Khartoum, significant gaps remain in transparency, inclusive policy-making, and economic stewardship. This report outlines these findings in detail and offers actionable recommendations to enhance governance efficacy and public trust.</w:t>
      </w:r>
    </w:p>
    <w:bookmarkEnd w:id="21"/>
    <w:bookmarkStart w:id="22" w:name="introduction-and-context"/>
    <w:p>
      <w:pPr>
        <w:pStyle w:val="Heading2"/>
      </w:pPr>
      <w:r>
        <w:t xml:space="preserve">2. Introduction and Context</w:t>
      </w:r>
    </w:p>
    <w:p>
      <w:pPr>
        <w:pStyle w:val="FirstParagraph"/>
      </w:pPr>
      <w:r>
        <w:t xml:space="preserve">Sudan Khartoum serves as the political, economic, and cultural heart of the nation. As the seat of government and a hub for diverse ethnic and religious groups, the capital requires leadership that is not only politically astute but also deeply committed to national unity and stability. The role of a Politician in this environment is critical; they are expected to navigate the delicate balance between federal authority and regional autonomy, while addressing urgent humanitarian and economic crises.</w:t>
      </w:r>
    </w:p>
    <w:p>
      <w:pPr>
        <w:pStyle w:val="BodyText"/>
      </w:pPr>
      <w:r>
        <w:t xml:space="preserve">This Peer Review Report focuses on the Politician's tenure over the past twenty-four months. The review methodology included stakeholder interviews, analysis of legislative records, public sentiment surveys conducted in various districts of Khartoum, and a comparative analysis against regional governance benchmarks. The scope of this review encompasses policy formulation, crisis management, ethical conduct, and community engagement.</w:t>
      </w:r>
    </w:p>
    <w:bookmarkEnd w:id="22"/>
    <w:bookmarkStart w:id="25" w:name="assessment-of-political-leadership"/>
    <w:p>
      <w:pPr>
        <w:pStyle w:val="Heading2"/>
      </w:pPr>
      <w:r>
        <w:t xml:space="preserve">3. Assessment of Political Leadership</w:t>
      </w:r>
    </w:p>
    <w:bookmarkStart w:id="23" w:name="vision-and-strategic-planning"/>
    <w:p>
      <w:pPr>
        <w:pStyle w:val="Heading3"/>
      </w:pPr>
      <w:r>
        <w:t xml:space="preserve">3.1 Vision and Strategic Planning</w:t>
      </w:r>
    </w:p>
    <w:p>
      <w:pPr>
        <w:pStyle w:val="FirstParagraph"/>
      </w:pPr>
      <w:r>
        <w:t xml:space="preserve">The Politician has articulated a clear vision for the modernization of Sudan Khartoum, emphasizing infrastructure development and digital transformation. This forward-looking approach is commendable and aligns with the aspirations of the younger demographic in the city. However, the implementation strategy lacks granularity. There is a noticeable disconnect between high-level policy announcements and the practical execution on the ground. The Peer Review panel notes that without detailed roadmaps and accountability mechanisms, these visions risk remaining theoretical rather than transformative.</w:t>
      </w:r>
    </w:p>
    <w:bookmarkEnd w:id="23"/>
    <w:bookmarkStart w:id="24" w:name="crisis-management-and-stability"/>
    <w:p>
      <w:pPr>
        <w:pStyle w:val="Heading3"/>
      </w:pPr>
      <w:r>
        <w:t xml:space="preserve">3.2 Crisis Management and Stability</w:t>
      </w:r>
    </w:p>
    <w:p>
      <w:pPr>
        <w:pStyle w:val="FirstParagraph"/>
      </w:pPr>
      <w:r>
        <w:t xml:space="preserve">Given the volatile security situation in Sudan, the ability of a Politician to manage crises is paramount. The subject of this report has shown resilience in maintaining diplomatic channels during periods of heightened tension. However, the response to recent civil unrest in Khartoum was perceived by many constituents as reactive rather than proactive. The Politician's reliance on traditional security apparatuses, without sufficient integration of civil society mediators, has limited the effectiveness of conflict resolution efforts. A more inclusive approach to security governance is urgently required.</w:t>
      </w:r>
    </w:p>
    <w:bookmarkEnd w:id="24"/>
    <w:bookmarkEnd w:id="25"/>
    <w:bookmarkStart w:id="28" w:name="governance-and-ethical-standards"/>
    <w:p>
      <w:pPr>
        <w:pStyle w:val="Heading2"/>
      </w:pPr>
      <w:r>
        <w:t xml:space="preserve">4. Governance and Ethical Standards</w:t>
      </w:r>
    </w:p>
    <w:bookmarkStart w:id="26" w:name="transparency-and-accountability"/>
    <w:p>
      <w:pPr>
        <w:pStyle w:val="Heading3"/>
      </w:pPr>
      <w:r>
        <w:t xml:space="preserve">4.1 Transparency and Accountability</w:t>
      </w:r>
    </w:p>
    <w:p>
      <w:pPr>
        <w:pStyle w:val="FirstParagraph"/>
      </w:pPr>
      <w:r>
        <w:t xml:space="preserve">Transparency is a cornerstone of effective governance, particularly in a post-conflict environment like Sudan. This Peer Review Report identifies a significant deficiency in the Politician's commitment to open governance. Financial disclosures related to public projects in Khartoum are often opaque, leading to public skepticism regarding resource allocation. The panel recommends the immediate adoption of open-data initiatives and independent auditing processes to restore public confidence.</w:t>
      </w:r>
    </w:p>
    <w:bookmarkEnd w:id="26"/>
    <w:bookmarkStart w:id="27" w:name="inclusivity-and-representation"/>
    <w:p>
      <w:pPr>
        <w:pStyle w:val="Heading3"/>
      </w:pPr>
      <w:r>
        <w:t xml:space="preserve">4.2 Inclusivity and Representation</w:t>
      </w:r>
    </w:p>
    <w:p>
      <w:pPr>
        <w:pStyle w:val="FirstParagraph"/>
      </w:pPr>
      <w:r>
        <w:t xml:space="preserve">Sudan Khartoum is a melting pot of cultures and traditions. A successful Politician must ensure that all voices are heard. While the subject maintains strong ties with established political elites, there is a lack of meaningful engagement with marginalized communities, including women, youth, and minority groups. The Peer Review panel observes that policy decisions often reflect the interests of a narrow political base, which exacerbates social divisions. To foster true national unity, the Politician must prioritize inclusive dialogue and equitable representation in decision-making bodies.</w:t>
      </w:r>
    </w:p>
    <w:bookmarkEnd w:id="27"/>
    <w:bookmarkEnd w:id="28"/>
    <w:bookmarkStart w:id="29" w:name="economic-stewardship"/>
    <w:p>
      <w:pPr>
        <w:pStyle w:val="Heading2"/>
      </w:pPr>
      <w:r>
        <w:t xml:space="preserve">5. Economic Stewardship</w:t>
      </w:r>
    </w:p>
    <w:p>
      <w:pPr>
        <w:pStyle w:val="FirstParagraph"/>
      </w:pPr>
      <w:r>
        <w:t xml:space="preserve">The economic challenges facing Sudan Khartoum are severe, characterized by inflation, unemployment, and currency instability. The Politician's economic policies have focused on attracting foreign investment and stabilizing the national currency. While these are valid objectives, the immediate impact on the livelihoods of ordinary citizens has been minimal. The Peer Review Report highlights the need for a more robust social safety net and targeted support for small and medium-sized enterprises (SMEs) in Khartoum. Economic policies must be people-centered to ensure that growth translates into tangible improvements in living standards.</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proposed for the Politician:</w:t>
      </w:r>
    </w:p>
    <w:p>
      <w:pPr>
        <w:numPr>
          <w:ilvl w:val="0"/>
          <w:numId w:val="1001"/>
        </w:numPr>
        <w:pStyle w:val="Compact"/>
      </w:pPr>
      <w:r>
        <w:rPr>
          <w:bCs/>
          <w:b/>
        </w:rPr>
        <w:t xml:space="preserve">Enhance Transparency:</w:t>
      </w:r>
      <w:r>
        <w:t xml:space="preserve"> </w:t>
      </w:r>
      <w:r>
        <w:t xml:space="preserve">Implement mandatory public reporting on all government contracts and expenditures in Sudan Khartoum.</w:t>
      </w:r>
    </w:p>
    <w:p>
      <w:pPr>
        <w:numPr>
          <w:ilvl w:val="0"/>
          <w:numId w:val="1001"/>
        </w:numPr>
        <w:pStyle w:val="Compact"/>
      </w:pPr>
      <w:r>
        <w:rPr>
          <w:bCs/>
          <w:b/>
        </w:rPr>
        <w:t xml:space="preserve">Promote Inclusivity:</w:t>
      </w:r>
      <w:r>
        <w:t xml:space="preserve"> </w:t>
      </w:r>
      <w:r>
        <w:t xml:space="preserve">Establish advisory councils comprising representatives from diverse social groups to inform policy decisions.</w:t>
      </w:r>
    </w:p>
    <w:p>
      <w:pPr>
        <w:numPr>
          <w:ilvl w:val="0"/>
          <w:numId w:val="1001"/>
        </w:numPr>
        <w:pStyle w:val="Compact"/>
      </w:pPr>
      <w:r>
        <w:rPr>
          <w:bCs/>
          <w:b/>
        </w:rPr>
        <w:t xml:space="preserve">Strengthen Crisis Response:</w:t>
      </w:r>
      <w:r>
        <w:t xml:space="preserve"> </w:t>
      </w:r>
      <w:r>
        <w:t xml:space="preserve">Develop a comprehensive crisis management framework that integrates civil society actors and prioritizes civilian protection.</w:t>
      </w:r>
    </w:p>
    <w:p>
      <w:pPr>
        <w:numPr>
          <w:ilvl w:val="0"/>
          <w:numId w:val="1001"/>
        </w:numPr>
        <w:pStyle w:val="Compact"/>
      </w:pPr>
      <w:r>
        <w:rPr>
          <w:bCs/>
          <w:b/>
        </w:rPr>
        <w:t xml:space="preserve">Focus on Economic Relief:</w:t>
      </w:r>
      <w:r>
        <w:t xml:space="preserve"> </w:t>
      </w:r>
      <w:r>
        <w:t xml:space="preserve">Shift economic policy focus towards immediate relief measures for vulnerable populations and support for local businesses.</w:t>
      </w:r>
    </w:p>
    <w:p>
      <w:pPr>
        <w:numPr>
          <w:ilvl w:val="0"/>
          <w:numId w:val="1001"/>
        </w:numPr>
        <w:pStyle w:val="Compact"/>
      </w:pPr>
      <w:r>
        <w:rPr>
          <w:bCs/>
          <w:b/>
        </w:rPr>
        <w:t xml:space="preserve">Engage in Dialogue:</w:t>
      </w:r>
      <w:r>
        <w:t xml:space="preserve"> </w:t>
      </w:r>
      <w:r>
        <w:t xml:space="preserve">Commit to regular town hall meetings in various districts of Khartoum to foster direct communication with constituents.</w:t>
      </w:r>
    </w:p>
    <w:bookmarkEnd w:id="30"/>
    <w:bookmarkStart w:id="31" w:name="conclusion"/>
    <w:p>
      <w:pPr>
        <w:pStyle w:val="Heading2"/>
      </w:pPr>
      <w:r>
        <w:t xml:space="preserve">7. Conclusion</w:t>
      </w:r>
    </w:p>
    <w:p>
      <w:pPr>
        <w:pStyle w:val="FirstParagraph"/>
      </w:pPr>
      <w:r>
        <w:t xml:space="preserve">This Peer Review Report underscores the critical importance of accountable, inclusive, and transparent leadership in Sudan Khartoum. The Politician under review possesses the potential to be a transformative leader but must address significant shortcomings in governance and ethical conduct. By implementing the recommendations outlined in this document, the Politician can enhance their effectiveness, rebuild public trust, and contribute to the long-term stability and prosperity of Sudan. The path forward requires not only political will but also a genuine commitment to serving the people of Khartoum and the nation as a whole.</w:t>
      </w:r>
    </w:p>
    <w:bookmarkEnd w:id="31"/>
    <w:p>
      <w:pPr>
        <w:pStyle w:val="BodyText"/>
      </w:pPr>
      <w:r>
        <w:rPr>
          <w:bCs/>
          <w:b/>
        </w:rPr>
        <w:t xml:space="preserve">Prepared by:</w:t>
      </w:r>
    </w:p>
    <w:p>
      <w:pPr>
        <w:pStyle w:val="BodyText"/>
      </w:pPr>
      <w:r>
        <w:t xml:space="preserve">Dr. Amina Hassan</w:t>
      </w:r>
    </w:p>
    <w:p>
      <w:pPr>
        <w:pStyle w:val="BodyText"/>
      </w:pPr>
      <w:r>
        <w:t xml:space="preserve">Lead Reviewer, Governance and Public Policy</w:t>
      </w:r>
    </w:p>
    <w:p>
      <w:pPr>
        <w:pStyle w:val="BodyText"/>
      </w:pPr>
      <w:r>
        <w:t xml:space="preserve">Sudanese Civil Society Coalition for Accountability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in Sudan Khartoum</dc:title>
  <dc:creator/>
  <dc:language>en</dc:language>
  <cp:keywords/>
  <dcterms:created xsi:type="dcterms:W3CDTF">2026-10-10T02:45:13Z</dcterms:created>
  <dcterms:modified xsi:type="dcterms:W3CDTF">2026-10-10T02:45:13Z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