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Politician</w:t>
      </w:r>
      <w:r>
        <w:t xml:space="preserve"> </w:t>
      </w:r>
      <w:r>
        <w:t xml:space="preserve">-</w:t>
      </w:r>
      <w:r>
        <w:t xml:space="preserve"> </w:t>
      </w:r>
      <w:r>
        <w:t xml:space="preserve">United</w:t>
      </w:r>
      <w:r>
        <w:t xml:space="preserve"> </w:t>
      </w:r>
      <w:r>
        <w:t xml:space="preserve">States</w:t>
      </w:r>
      <w:r>
        <w:t xml:space="preserve"> </w:t>
      </w:r>
      <w:r>
        <w:t xml:space="preserve">Chicago</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Politician</w:t>
      </w:r>
    </w:p>
    <w:p>
      <w:pPr>
        <w:pStyle w:val="BodyText"/>
      </w:pPr>
      <w:r>
        <w:rPr>
          <w:bCs/>
          <w:b/>
        </w:rPr>
        <w:t xml:space="preserve">Location:</w:t>
      </w:r>
      <w:r>
        <w:t xml:space="preserve"> </w:t>
      </w:r>
      <w:r>
        <w:t xml:space="preserve">United States Chicago</w:t>
      </w:r>
    </w:p>
    <w:p>
      <w:pPr>
        <w:pStyle w:val="BodyText"/>
      </w:pPr>
      <w:r>
        <w:rPr>
          <w:bCs/>
          <w:b/>
        </w:rPr>
        <w:t xml:space="preserve">Date:</w:t>
      </w:r>
      <w:r>
        <w:t xml:space="preserve"> </w:t>
      </w:r>
      <w:r>
        <w:t xml:space="preserve">October 10, 2023</w:t>
      </w:r>
    </w:p>
    <w:p>
      <w:pPr>
        <w:pStyle w:val="BodyText"/>
      </w:pPr>
      <w:r>
        <w:rPr>
          <w:bCs/>
          <w:b/>
        </w:rPr>
        <w:t xml:space="preserve">Prepared by:</w:t>
      </w:r>
      <w:r>
        <w:t xml:space="preserve"> </w:t>
      </w:r>
      <w:r>
        <w:t xml:space="preserve">Independent Peer Review Committee</w:t>
      </w:r>
    </w:p>
    <w:bookmarkEnd w:id="20"/>
    <w:bookmarkStart w:id="21" w:name="introduction"/>
    <w:p>
      <w:pPr>
        <w:pStyle w:val="Heading2"/>
      </w:pPr>
      <w:r>
        <w:t xml:space="preserve">1. Introduction</w:t>
      </w:r>
    </w:p>
    <w:p>
      <w:pPr>
        <w:pStyle w:val="FirstParagraph"/>
      </w:pPr>
      <w:r>
        <w:t xml:space="preserve">This Peer Review Report has been prepared to evaluate the performance, conduct, and impact of a Politician operating within the jurisdiction of United States Chicago. The purpose of this review is to provide an objective assessment based on established criteria, including legislative effectiveness, community engagement, ethical standards, and policy outcomes. The review process involved consultations with stakeholders, analysis of public records, and input from independent experts.</w:t>
      </w:r>
    </w:p>
    <w:bookmarkEnd w:id="21"/>
    <w:bookmarkStart w:id="22" w:name="scope-of-review"/>
    <w:p>
      <w:pPr>
        <w:pStyle w:val="Heading2"/>
      </w:pPr>
      <w:r>
        <w:t xml:space="preserve">2. Scope of Review</w:t>
      </w:r>
    </w:p>
    <w:p>
      <w:pPr>
        <w:pStyle w:val="FirstParagraph"/>
      </w:pPr>
      <w:r>
        <w:t xml:space="preserve">The scope of this Peer Review Report encompasses the following areas:</w:t>
      </w:r>
    </w:p>
    <w:p>
      <w:pPr>
        <w:numPr>
          <w:ilvl w:val="0"/>
          <w:numId w:val="1001"/>
        </w:numPr>
        <w:pStyle w:val="Compact"/>
      </w:pPr>
      <w:r>
        <w:t xml:space="preserve">Legislative and policy contributions</w:t>
      </w:r>
    </w:p>
    <w:p>
      <w:pPr>
        <w:numPr>
          <w:ilvl w:val="0"/>
          <w:numId w:val="1001"/>
        </w:numPr>
        <w:pStyle w:val="Compact"/>
      </w:pPr>
      <w:r>
        <w:t xml:space="preserve">Community engagement and representation</w:t>
      </w:r>
    </w:p>
    <w:p>
      <w:pPr>
        <w:numPr>
          <w:ilvl w:val="0"/>
          <w:numId w:val="1001"/>
        </w:numPr>
        <w:pStyle w:val="Compact"/>
      </w:pPr>
      <w:r>
        <w:t xml:space="preserve">Ethical conduct and transparency</w:t>
      </w:r>
    </w:p>
    <w:p>
      <w:pPr>
        <w:numPr>
          <w:ilvl w:val="0"/>
          <w:numId w:val="1001"/>
        </w:numPr>
        <w:pStyle w:val="Compact"/>
      </w:pPr>
      <w:r>
        <w:t xml:space="preserve">Impact on key issues in United States Chicago</w:t>
      </w:r>
    </w:p>
    <w:p>
      <w:pPr>
        <w:numPr>
          <w:ilvl w:val="0"/>
          <w:numId w:val="1001"/>
        </w:numPr>
        <w:pStyle w:val="Compact"/>
      </w:pPr>
      <w:r>
        <w:t xml:space="preserve">Collaboration with other government entities and stakeholders</w:t>
      </w:r>
    </w:p>
    <w:p>
      <w:pPr>
        <w:pStyle w:val="FirstParagraph"/>
      </w:pPr>
      <w:r>
        <w:t xml:space="preserve">The review focuses on the Politician's activities over the past two years, with particular attention to their role in addressing challenges specific to United States Chicago, such as urban development, public safety, education, and economic equity.</w:t>
      </w:r>
    </w:p>
    <w:bookmarkEnd w:id="22"/>
    <w:bookmarkStart w:id="23" w:name="legislative-and-policy-contributions"/>
    <w:p>
      <w:pPr>
        <w:pStyle w:val="Heading2"/>
      </w:pPr>
      <w:r>
        <w:t xml:space="preserve">3. Legislative and Policy Contributions</w:t>
      </w:r>
    </w:p>
    <w:p>
      <w:pPr>
        <w:pStyle w:val="FirstParagraph"/>
      </w:pPr>
      <w:r>
        <w:t xml:space="preserve">The Politician has demonstrated a commitment to advancing policies that align with the needs of United States Chicago residents. Key legislative achievements include:</w:t>
      </w:r>
    </w:p>
    <w:p>
      <w:pPr>
        <w:numPr>
          <w:ilvl w:val="0"/>
          <w:numId w:val="1002"/>
        </w:numPr>
        <w:pStyle w:val="Compact"/>
      </w:pPr>
      <w:r>
        <w:t xml:space="preserve">Support for affordable housing initiatives aimed at reducing homelessness in underserved neighborhoods.</w:t>
      </w:r>
    </w:p>
    <w:p>
      <w:pPr>
        <w:numPr>
          <w:ilvl w:val="0"/>
          <w:numId w:val="1002"/>
        </w:numPr>
        <w:pStyle w:val="Compact"/>
      </w:pPr>
      <w:r>
        <w:t xml:space="preserve">Advocacy for increased funding for public schools, particularly in areas with high concentrations of low-income families.</w:t>
      </w:r>
    </w:p>
    <w:p>
      <w:pPr>
        <w:numPr>
          <w:ilvl w:val="0"/>
          <w:numId w:val="1002"/>
        </w:numPr>
        <w:pStyle w:val="Compact"/>
      </w:pPr>
      <w:r>
        <w:t xml:space="preserve">Introduction of measures to improve public transportation infrastructure, enhancing connectivity across the city.</w:t>
      </w:r>
    </w:p>
    <w:p>
      <w:pPr>
        <w:pStyle w:val="FirstParagraph"/>
      </w:pPr>
      <w:r>
        <w:t xml:space="preserve">However, some critics argue that the Politician has not been sufficiently proactive in addressing systemic issues such as police reform and racial equity. While progress has been made in certain areas, there is room for improvement in terms of boldness and innovation in policy-making.</w:t>
      </w:r>
    </w:p>
    <w:bookmarkEnd w:id="23"/>
    <w:bookmarkStart w:id="24" w:name="community-engagement-and-representation"/>
    <w:p>
      <w:pPr>
        <w:pStyle w:val="Heading2"/>
      </w:pPr>
      <w:r>
        <w:t xml:space="preserve">4. Community Engagement and Representation</w:t>
      </w:r>
    </w:p>
    <w:p>
      <w:pPr>
        <w:pStyle w:val="FirstParagraph"/>
      </w:pPr>
      <w:r>
        <w:t xml:space="preserve">Community engagement is a critical aspect of a Politician's role, especially in a diverse and dynamic city like United States Chicago. The Politician has made efforts to connect with constituents through town hall meetings, social media platforms, and local events. These initiatives have helped to foster a sense of inclusivity and responsiveness.</w:t>
      </w:r>
    </w:p>
    <w:p>
      <w:pPr>
        <w:pStyle w:val="BodyText"/>
      </w:pPr>
      <w:r>
        <w:t xml:space="preserve">Nevertheless, feedback from some community groups suggests that the Politician could do more to amplify marginalized voices and ensure equitable representation. There are calls for greater transparency in decision-making processes and more consistent outreach to neighborhoods that have historically been overlooked.</w:t>
      </w:r>
    </w:p>
    <w:bookmarkEnd w:id="24"/>
    <w:bookmarkStart w:id="25" w:name="ethical-conduct-and-transparency"/>
    <w:p>
      <w:pPr>
        <w:pStyle w:val="Heading2"/>
      </w:pPr>
      <w:r>
        <w:t xml:space="preserve">5. Ethical Conduct and Transparency</w:t>
      </w:r>
    </w:p>
    <w:p>
      <w:pPr>
        <w:pStyle w:val="FirstParagraph"/>
      </w:pPr>
      <w:r>
        <w:t xml:space="preserve">Ethical conduct is paramount for any Politician, particularly in a city as scrutinized as United States Chicago. The Politician has generally adhered to ethical standards, with no major scandals or controversies reported during the review period. Financial disclosures have been timely and accurate, and there have been no allegations of conflicts of interest.</w:t>
      </w:r>
    </w:p>
    <w:p>
      <w:pPr>
        <w:pStyle w:val="BodyText"/>
      </w:pPr>
      <w:r>
        <w:t xml:space="preserve">Despite this, there is always room for improvement in terms of transparency. Some stakeholders have expressed concerns about the lack of clarity regarding certain lobbying interactions and campaign contributions. Enhancing transparency in these areas would help to build greater public trust.</w:t>
      </w:r>
    </w:p>
    <w:bookmarkEnd w:id="25"/>
    <w:bookmarkStart w:id="26" w:name="X2b48929b261ea34d4e1dc7ef858762ec71f168e"/>
    <w:p>
      <w:pPr>
        <w:pStyle w:val="Heading2"/>
      </w:pPr>
      <w:r>
        <w:t xml:space="preserve">6. Impact on Key Issues in United States Chicago</w:t>
      </w:r>
    </w:p>
    <w:p>
      <w:pPr>
        <w:pStyle w:val="FirstParagraph"/>
      </w:pPr>
      <w:r>
        <w:t xml:space="preserve">The Politician's impact on key issues in United States Chicago has been mixed. On one hand, their efforts to address affordable housing and public education have yielded positive results. On the other hand, challenges such as crime rates and economic inequality persist, and the Politician has faced criticism for not doing enough to tackle these issues head-on.</w:t>
      </w:r>
    </w:p>
    <w:p>
      <w:pPr>
        <w:pStyle w:val="BodyText"/>
      </w:pPr>
      <w:r>
        <w:t xml:space="preserve">Public safety remains a top concern for many residents, and while the Politician has supported initiatives to improve community policing, there is a need for more comprehensive strategies that address the root causes of crime. Similarly, economic disparities continue to affect large segments of the population, and more aggressive policies are needed to promote job creation and wealth distribution.</w:t>
      </w:r>
    </w:p>
    <w:bookmarkEnd w:id="26"/>
    <w:bookmarkStart w:id="27" w:name="X62cee83cbbe38e87f67dae45bec7f34d6dc3d3a"/>
    <w:p>
      <w:pPr>
        <w:pStyle w:val="Heading2"/>
      </w:pPr>
      <w:r>
        <w:t xml:space="preserve">7. Collaboration with Other Government Entities and Stakeholders</w:t>
      </w:r>
    </w:p>
    <w:p>
      <w:pPr>
        <w:pStyle w:val="FirstParagraph"/>
      </w:pPr>
      <w:r>
        <w:t xml:space="preserve">Collaboration is essential for effective governance, and the Politician has generally worked well with other government entities and stakeholders. They have participated in joint initiatives with neighboring municipalities and have engaged with advocacy groups, business leaders, and community organizations.</w:t>
      </w:r>
    </w:p>
    <w:p>
      <w:pPr>
        <w:pStyle w:val="BodyText"/>
      </w:pPr>
      <w:r>
        <w:t xml:space="preserve">However, there have been instances where the Politician's approach has been perceived as overly cautious or reluctant to take a firm stance on contentious issues. Greater assertiveness and willingness to engage in constructive debate could enhance their ability to drive meaningful change.</w:t>
      </w:r>
    </w:p>
    <w:bookmarkEnd w:id="27"/>
    <w:bookmarkStart w:id="28" w:name="recommendations"/>
    <w:p>
      <w:pPr>
        <w:pStyle w:val="Heading2"/>
      </w:pPr>
      <w:r>
        <w:t xml:space="preserve">8. Recommendations</w:t>
      </w:r>
    </w:p>
    <w:p>
      <w:pPr>
        <w:pStyle w:val="FirstParagraph"/>
      </w:pPr>
      <w:r>
        <w:t xml:space="preserve">Based on the findings of this Peer Review Report, the following recommendations are made:</w:t>
      </w:r>
    </w:p>
    <w:p>
      <w:pPr>
        <w:numPr>
          <w:ilvl w:val="0"/>
          <w:numId w:val="1003"/>
        </w:numPr>
        <w:pStyle w:val="Compact"/>
      </w:pPr>
      <w:r>
        <w:t xml:space="preserve">Strengthen efforts to address systemic issues such as police reform and racial equity.</w:t>
      </w:r>
    </w:p>
    <w:p>
      <w:pPr>
        <w:numPr>
          <w:ilvl w:val="0"/>
          <w:numId w:val="1003"/>
        </w:numPr>
        <w:pStyle w:val="Compact"/>
      </w:pPr>
      <w:r>
        <w:t xml:space="preserve">Enhance community engagement by amplifying marginalized voices and ensuring equitable representation.</w:t>
      </w:r>
    </w:p>
    <w:p>
      <w:pPr>
        <w:numPr>
          <w:ilvl w:val="0"/>
          <w:numId w:val="1003"/>
        </w:numPr>
        <w:pStyle w:val="Compact"/>
      </w:pPr>
      <w:r>
        <w:t xml:space="preserve">Improve transparency in lobbying interactions and campaign contributions.</w:t>
      </w:r>
    </w:p>
    <w:p>
      <w:pPr>
        <w:numPr>
          <w:ilvl w:val="0"/>
          <w:numId w:val="1003"/>
        </w:numPr>
        <w:pStyle w:val="Compact"/>
      </w:pPr>
      <w:r>
        <w:t xml:space="preserve">Develop more comprehensive strategies to tackle public safety and economic inequality.</w:t>
      </w:r>
    </w:p>
    <w:p>
      <w:pPr>
        <w:numPr>
          <w:ilvl w:val="0"/>
          <w:numId w:val="1003"/>
        </w:numPr>
        <w:pStyle w:val="Compact"/>
      </w:pPr>
      <w:r>
        <w:t xml:space="preserve">Adopt a more assertive approach in collaboration with other government entities and stakeholders.</w:t>
      </w:r>
    </w:p>
    <w:bookmarkEnd w:id="28"/>
    <w:bookmarkStart w:id="29" w:name="conclusion"/>
    <w:p>
      <w:pPr>
        <w:pStyle w:val="Heading2"/>
      </w:pPr>
      <w:r>
        <w:t xml:space="preserve">9. Conclusion</w:t>
      </w:r>
    </w:p>
    <w:p>
      <w:pPr>
        <w:pStyle w:val="FirstParagraph"/>
      </w:pPr>
      <w:r>
        <w:t xml:space="preserve">In conclusion, this Peer Review Report provides a balanced assessment of the Politician's performance in United States Chicago. While there are notable achievements and areas of strength, there are also significant opportunities for improvement. By addressing the recommendations outlined in this report, the Politician can enhance their effectiveness and better serve the diverse needs of Chicago's residents.</w:t>
      </w:r>
    </w:p>
    <w:bookmarkEnd w:id="29"/>
    <w:p>
      <w:pPr>
        <w:pStyle w:val="BodyText"/>
      </w:pPr>
      <w:r>
        <w:rPr>
          <w:bCs/>
          <w:b/>
        </w:rPr>
        <w:t xml:space="preserve">Prepared by:</w:t>
      </w:r>
      <w:r>
        <w:t xml:space="preserve"> </w:t>
      </w:r>
      <w:r>
        <w:t xml:space="preserve">Independent Peer Review Committee</w:t>
      </w:r>
    </w:p>
    <w:p>
      <w:pPr>
        <w:pStyle w:val="BodyText"/>
      </w:pPr>
      <w:r>
        <w:rPr>
          <w:bCs/>
          <w:b/>
        </w:rPr>
        <w:t xml:space="preserve">Date:</w:t>
      </w:r>
      <w:r>
        <w:t xml:space="preserve"> </w:t>
      </w:r>
      <w:r>
        <w:t xml:space="preserve">October 10,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Politician - United States Chicago</dc:title>
  <dc:creator/>
  <dc:language>en</dc:language>
  <cp:keywords/>
  <dcterms:created xsi:type="dcterms:W3CDTF">2026-10-10T13:53:38Z</dcterms:created>
  <dcterms:modified xsi:type="dcterms:W3CDTF">2026-10-10T13:53:38Z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