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evaluate the performance, conduct, and impact of a Politician operating within the jurisdiction of United States San Francisco. The purpose of this document is to provide a comprehensive assessment based on established criteria, including legislative effectiveness, community engagement, ethical standards, and alignment with the values and needs of the residents of San Francisco. This report is intended for use by stakeholders, including constituents, oversight bodies, and civic organizations, to ensure transparency and accountability in local governance.</w:t>
      </w:r>
    </w:p>
    <w:bookmarkEnd w:id="21"/>
    <w:bookmarkStart w:id="22" w:name="background-and-context"/>
    <w:p>
      <w:pPr>
        <w:pStyle w:val="Heading2"/>
      </w:pPr>
      <w:r>
        <w:t xml:space="preserve">Background and Context</w:t>
      </w:r>
    </w:p>
    <w:p>
      <w:pPr>
        <w:pStyle w:val="FirstParagraph"/>
      </w:pPr>
      <w:r>
        <w:t xml:space="preserve">San Francisco, a major city in the United States, is known for its progressive policies, diverse population, and dynamic political landscape. The role of a Politician in this context is critical, as they are responsible for addressing complex issues such as housing affordability, public safety, environmental sustainability, and economic equity. This Peer Review Report examines the Politician’s contributions and challenges within this unique urban environment, considering both local and national implications.</w:t>
      </w:r>
    </w:p>
    <w:bookmarkEnd w:id="22"/>
    <w:bookmarkStart w:id="23" w:name="criteria-for-evaluation"/>
    <w:p>
      <w:pPr>
        <w:pStyle w:val="Heading2"/>
      </w:pPr>
      <w:r>
        <w:t xml:space="preserve">Criteria for Evaluation</w:t>
      </w:r>
    </w:p>
    <w:p>
      <w:pPr>
        <w:pStyle w:val="FirstParagraph"/>
      </w:pPr>
      <w:r>
        <w:t xml:space="preserve">The evaluation of the Politician is based on the following criteria:</w:t>
      </w:r>
    </w:p>
    <w:p>
      <w:pPr>
        <w:numPr>
          <w:ilvl w:val="0"/>
          <w:numId w:val="1001"/>
        </w:numPr>
        <w:pStyle w:val="Compact"/>
      </w:pPr>
      <w:r>
        <w:rPr>
          <w:bCs/>
          <w:b/>
        </w:rPr>
        <w:t xml:space="preserve">Legislative Effectiveness:</w:t>
      </w:r>
      <w:r>
        <w:t xml:space="preserve"> </w:t>
      </w:r>
      <w:r>
        <w:t xml:space="preserve">The ability to propose, support, and enact policies that address the needs of San Francisco residents.</w:t>
      </w:r>
    </w:p>
    <w:p>
      <w:pPr>
        <w:numPr>
          <w:ilvl w:val="0"/>
          <w:numId w:val="1001"/>
        </w:numPr>
        <w:pStyle w:val="Compact"/>
      </w:pPr>
      <w:r>
        <w:rPr>
          <w:bCs/>
          <w:b/>
        </w:rPr>
        <w:t xml:space="preserve">Community Engagement:</w:t>
      </w:r>
      <w:r>
        <w:t xml:space="preserve"> </w:t>
      </w:r>
      <w:r>
        <w:t xml:space="preserve">The extent to which the Politician interacts with and listens to constituents, including marginalized communities.</w:t>
      </w:r>
    </w:p>
    <w:p>
      <w:pPr>
        <w:numPr>
          <w:ilvl w:val="0"/>
          <w:numId w:val="1001"/>
        </w:numPr>
        <w:pStyle w:val="Compact"/>
      </w:pPr>
      <w:r>
        <w:rPr>
          <w:bCs/>
          <w:b/>
        </w:rPr>
        <w:t xml:space="preserve">Ethical Standards:</w:t>
      </w:r>
      <w:r>
        <w:t xml:space="preserve"> </w:t>
      </w:r>
      <w:r>
        <w:t xml:space="preserve">Adherence to ethical guidelines, transparency, and avoidance of conflicts of interest.</w:t>
      </w:r>
    </w:p>
    <w:p>
      <w:pPr>
        <w:numPr>
          <w:ilvl w:val="0"/>
          <w:numId w:val="1001"/>
        </w:numPr>
        <w:pStyle w:val="Compact"/>
      </w:pPr>
      <w:r>
        <w:rPr>
          <w:bCs/>
          <w:b/>
        </w:rPr>
        <w:t xml:space="preserve">Collaboration:</w:t>
      </w:r>
      <w:r>
        <w:t xml:space="preserve"> </w:t>
      </w:r>
      <w:r>
        <w:t xml:space="preserve">The ability to work with other Politicians, civic leaders, and organizations to achieve common goals.</w:t>
      </w:r>
    </w:p>
    <w:p>
      <w:pPr>
        <w:numPr>
          <w:ilvl w:val="0"/>
          <w:numId w:val="1001"/>
        </w:numPr>
        <w:pStyle w:val="Compact"/>
      </w:pPr>
      <w:r>
        <w:rPr>
          <w:bCs/>
          <w:b/>
        </w:rPr>
        <w:t xml:space="preserve">Impact on Key Issues:</w:t>
      </w:r>
      <w:r>
        <w:t xml:space="preserve"> </w:t>
      </w:r>
      <w:r>
        <w:t xml:space="preserve">Contributions to addressing critical challenges in San Francisco, such as housing, homelessness, and public safety.</w:t>
      </w:r>
    </w:p>
    <w:bookmarkEnd w:id="23"/>
    <w:bookmarkStart w:id="29" w:name="findings"/>
    <w:p>
      <w:pPr>
        <w:pStyle w:val="Heading2"/>
      </w:pPr>
      <w:r>
        <w:t xml:space="preserve">Findings</w:t>
      </w:r>
    </w:p>
    <w:bookmarkStart w:id="24" w:name="legislative-effectiveness"/>
    <w:p>
      <w:pPr>
        <w:pStyle w:val="Heading3"/>
      </w:pPr>
      <w:r>
        <w:t xml:space="preserve">Legislative Effectiveness</w:t>
      </w:r>
    </w:p>
    <w:p>
      <w:pPr>
        <w:pStyle w:val="FirstParagraph"/>
      </w:pPr>
      <w:r>
        <w:t xml:space="preserve">The Politician has demonstrated a strong commitment to advancing policies that align with the progressive values of San Francisco. Notable achievements include supporting legislation aimed at increasing affordable housing, expanding public transportation, and promoting renewable energy initiatives. However, there are areas for improvement, particularly in ensuring that proposed policies are implemented effectively and equitably across all neighborhoods.</w:t>
      </w:r>
    </w:p>
    <w:bookmarkEnd w:id="24"/>
    <w:bookmarkStart w:id="25" w:name="community-engagement"/>
    <w:p>
      <w:pPr>
        <w:pStyle w:val="Heading3"/>
      </w:pPr>
      <w:r>
        <w:t xml:space="preserve">Community Engagement</w:t>
      </w:r>
    </w:p>
    <w:p>
      <w:pPr>
        <w:pStyle w:val="FirstParagraph"/>
      </w:pPr>
      <w:r>
        <w:t xml:space="preserve">The Politician has made significant efforts to engage with constituents through town hall meetings, community forums, and digital platforms. Feedback from residents indicates a general appreciation for their accessibility and willingness to listen. However, some communities, particularly those in underserved areas, have expressed concerns about the Politician’s responsiveness to their specific needs.</w:t>
      </w:r>
    </w:p>
    <w:bookmarkEnd w:id="25"/>
    <w:bookmarkStart w:id="26" w:name="ethical-standards"/>
    <w:p>
      <w:pPr>
        <w:pStyle w:val="Heading3"/>
      </w:pPr>
      <w:r>
        <w:t xml:space="preserve">Ethical Standards</w:t>
      </w:r>
    </w:p>
    <w:p>
      <w:pPr>
        <w:pStyle w:val="FirstParagraph"/>
      </w:pPr>
      <w:r>
        <w:t xml:space="preserve">The Politician has maintained a strong record of ethical conduct, with no major scandals or conflicts of interest reported. Transparency in decision-making processes has been a priority, and the Politician has consistently adhered to campaign finance regulations. Continued vigilance is recommended to ensure that ethical standards are upheld as political pressures increase.</w:t>
      </w:r>
    </w:p>
    <w:bookmarkEnd w:id="26"/>
    <w:bookmarkStart w:id="27" w:name="collaboration"/>
    <w:p>
      <w:pPr>
        <w:pStyle w:val="Heading3"/>
      </w:pPr>
      <w:r>
        <w:t xml:space="preserve">Collaboration</w:t>
      </w:r>
    </w:p>
    <w:p>
      <w:pPr>
        <w:pStyle w:val="FirstParagraph"/>
      </w:pPr>
      <w:r>
        <w:t xml:space="preserve">The Politician has shown a willingness to collaborate with colleagues across party lines to address pressing issues in San Francisco. This approach has been particularly effective in advancing initiatives related to public health and environmental sustainability. However, there are opportunities to strengthen partnerships with grassroots organizations and community leaders to ensure a more inclusive decision-making process.</w:t>
      </w:r>
    </w:p>
    <w:bookmarkEnd w:id="27"/>
    <w:bookmarkStart w:id="28" w:name="impact-on-key-issues"/>
    <w:p>
      <w:pPr>
        <w:pStyle w:val="Heading3"/>
      </w:pPr>
      <w:r>
        <w:t xml:space="preserve">Impact on Key Issues</w:t>
      </w:r>
    </w:p>
    <w:p>
      <w:pPr>
        <w:pStyle w:val="FirstParagraph"/>
      </w:pPr>
      <w:r>
        <w:t xml:space="preserve">The Politician’s work has had a measurable impact on several key issues in San Francisco. For example, their support for housing affordability measures has contributed to the development of new affordable units. Similarly, their advocacy for public safety reforms has led to increased funding for community-based programs. However, challenges remain, particularly in addressing the city’s homelessness crisis and ensuring equitable access to resources.</w:t>
      </w:r>
    </w:p>
    <w:bookmarkEnd w:id="28"/>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community engagement efforts to ensure that all residents, particularly those in underserved areas, feel heard and represented.</w:t>
      </w:r>
    </w:p>
    <w:p>
      <w:pPr>
        <w:numPr>
          <w:ilvl w:val="0"/>
          <w:numId w:val="1002"/>
        </w:numPr>
        <w:pStyle w:val="Compact"/>
      </w:pPr>
      <w:r>
        <w:t xml:space="preserve">Strengthen collaboration with grassroots organizations to develop more inclusive and effective policies.</w:t>
      </w:r>
    </w:p>
    <w:p>
      <w:pPr>
        <w:numPr>
          <w:ilvl w:val="0"/>
          <w:numId w:val="1002"/>
        </w:numPr>
        <w:pStyle w:val="Compact"/>
      </w:pPr>
      <w:r>
        <w:t xml:space="preserve">Prioritize the implementation and monitoring of existing policies to ensure they achieve their intended outcomes.</w:t>
      </w:r>
    </w:p>
    <w:p>
      <w:pPr>
        <w:numPr>
          <w:ilvl w:val="0"/>
          <w:numId w:val="1002"/>
        </w:numPr>
        <w:pStyle w:val="Compact"/>
      </w:pPr>
      <w:r>
        <w:t xml:space="preserve">Continue to uphold high ethical standards and maintain transparency in all political activities.</w:t>
      </w:r>
    </w:p>
    <w:p>
      <w:pPr>
        <w:numPr>
          <w:ilvl w:val="0"/>
          <w:numId w:val="1002"/>
        </w:numPr>
        <w:pStyle w:val="Compact"/>
      </w:pPr>
      <w:r>
        <w:t xml:space="preserve">Focus on innovative solutions to address San Francisco’s most pressing challenges, including homelessness and housing affordability.</w:t>
      </w:r>
    </w:p>
    <w:bookmarkEnd w:id="30"/>
    <w:bookmarkStart w:id="31" w:name="conclusion"/>
    <w:p>
      <w:pPr>
        <w:pStyle w:val="Heading2"/>
      </w:pPr>
      <w:r>
        <w:t xml:space="preserve">Conclusion</w:t>
      </w:r>
    </w:p>
    <w:p>
      <w:pPr>
        <w:pStyle w:val="FirstParagraph"/>
      </w:pPr>
      <w:r>
        <w:t xml:space="preserve">This Peer Review Report provides a balanced assessment of the Politician’s performance in United States San Francisco. While there are notable strengths, including legislative effectiveness and ethical conduct, there are also areas for improvement, particularly in community engagement and policy implementation. By addressing these areas, the Politician can continue to serve as a effective leader for the diverse and dynamic population of San Francisco.</w:t>
      </w:r>
    </w:p>
    <w:bookmarkEnd w:id="31"/>
    <w:p>
      <w:pPr>
        <w:pStyle w:val="BodyText"/>
      </w:pPr>
      <w:r>
        <w:rPr>
          <w:bCs/>
          <w:b/>
        </w:rPr>
        <w:t xml:space="preserve">Prepared by:</w:t>
      </w:r>
      <w:r>
        <w:t xml:space="preserve"> </w:t>
      </w:r>
      <w:r>
        <w:t xml:space="preserve">[Name of Reviewer]</w:t>
      </w:r>
    </w:p>
    <w:p>
      <w:pPr>
        <w:pStyle w:val="BodyText"/>
      </w:pPr>
      <w:r>
        <w:rPr>
          <w:bCs/>
          <w:b/>
        </w:rPr>
        <w:t xml:space="preserve">Title:</w:t>
      </w:r>
      <w:r>
        <w:t xml:space="preserve"> </w:t>
      </w:r>
      <w:r>
        <w:t xml:space="preserve">[Title of Reviewer]</w:t>
      </w:r>
    </w:p>
    <w:p>
      <w:pPr>
        <w:pStyle w:val="BodyText"/>
      </w:pPr>
      <w:r>
        <w:rPr>
          <w:bCs/>
          <w:b/>
        </w:rPr>
        <w:t xml:space="preserve">Organization:</w:t>
      </w:r>
      <w:r>
        <w:t xml:space="preserve"> </w:t>
      </w:r>
      <w:r>
        <w:t xml:space="preserve">[Name of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United States San Francisco</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