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peer-review-report"/>
    <w:p>
      <w:pPr>
        <w:pStyle w:val="Heading1"/>
      </w:pPr>
      <w:r>
        <w:t xml:space="preserve">Peer Review Report</w:t>
      </w:r>
    </w:p>
    <w:p>
      <w:pPr>
        <w:pStyle w:val="FirstParagraph"/>
      </w:pPr>
      <w:r>
        <w:t xml:space="preserve">Independent Assessment of Political Conduct and Governance Standards</w:t>
      </w:r>
    </w:p>
    <w:bookmarkEnd w:id="20"/>
    <w:p>
      <w:pPr>
        <w:pStyle w:val="BodyText"/>
      </w:pPr>
      <w:r>
        <w:rPr>
          <w:bCs/>
          <w:b/>
        </w:rPr>
        <w:t xml:space="preserve">Subject:</w:t>
      </w:r>
      <w:r>
        <w:t xml:space="preserve"> </w:t>
      </w:r>
      <w:r>
        <w:t xml:space="preserve">Politician (Member of Parliament / Local Councilor)</w:t>
      </w:r>
    </w:p>
    <w:p>
      <w:pPr>
        <w:pStyle w:val="BodyText"/>
      </w:pPr>
      <w:r>
        <w:rPr>
          <w:bCs/>
          <w:b/>
        </w:rPr>
        <w:t xml:space="preserve">Location of Jurisdiction:</w:t>
      </w:r>
      <w:r>
        <w:t xml:space="preserve"> </w:t>
      </w:r>
      <w:r>
        <w:t xml:space="preserve">Zimbabwe Harare</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Civic Governance Oversight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performance, ethical standing, and administrative efficacy of a designated</w:t>
      </w:r>
      <w:r>
        <w:t xml:space="preserve"> </w:t>
      </w:r>
      <w:r>
        <w:rPr>
          <w:bCs/>
          <w:b/>
        </w:rPr>
        <w:t xml:space="preserve">Politician</w:t>
      </w:r>
      <w:r>
        <w:t xml:space="preserve"> </w:t>
      </w:r>
      <w:r>
        <w:t xml:space="preserve">operating within the metropolitan boundaries of</w:t>
      </w:r>
      <w:r>
        <w:t xml:space="preserve"> </w:t>
      </w:r>
      <w:r>
        <w:rPr>
          <w:bCs/>
          <w:b/>
        </w:rPr>
        <w:t xml:space="preserve">Zimbabwe Harare</w:t>
      </w:r>
      <w:r>
        <w:t xml:space="preserve">. The purpose of this document is to provide a transparent, evidence-based analysis of the subject's adherence to democratic principles, public service obligations, and local governance frameworks.</w:t>
      </w:r>
    </w:p>
    <w:p>
      <w:pPr>
        <w:pStyle w:val="BodyText"/>
      </w:pPr>
      <w:r>
        <w:t xml:space="preserve">Given the complex socio-economic landscape of</w:t>
      </w:r>
      <w:r>
        <w:t xml:space="preserve"> </w:t>
      </w:r>
      <w:r>
        <w:rPr>
          <w:bCs/>
          <w:b/>
        </w:rPr>
        <w:t xml:space="preserve">Zimbabwe Harare</w:t>
      </w:r>
      <w:r>
        <w:t xml:space="preserve">, the role of a</w:t>
      </w:r>
      <w:r>
        <w:t xml:space="preserve"> </w:t>
      </w:r>
      <w:r>
        <w:rPr>
          <w:bCs/>
          <w:b/>
        </w:rPr>
        <w:t xml:space="preserve">Politician</w:t>
      </w:r>
      <w:r>
        <w:t xml:space="preserve"> </w:t>
      </w:r>
      <w:r>
        <w:t xml:space="preserve">extends beyond legislative duties to include active community engagement and resource mobilization. This review assesses whether the subject has met the expectations of the electorate and maintained the integrity required for public office. The findings presented herein are based on stakeholder interviews, public record analysis, and direct observation of parliamentary and council proceedings.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subject's activities over the preceding twelve months. The review panel utilized a multi-faceted approach to ensure objectivity:</w:t>
      </w:r>
    </w:p>
    <w:p>
      <w:pPr>
        <w:numPr>
          <w:ilvl w:val="0"/>
          <w:numId w:val="1001"/>
        </w:numPr>
        <w:pStyle w:val="Compact"/>
      </w:pPr>
      <w:r>
        <w:rPr>
          <w:bCs/>
          <w:b/>
        </w:rPr>
        <w:t xml:space="preserve">Legislative Analysis:</w:t>
      </w:r>
      <w:r>
        <w:t xml:space="preserve"> </w:t>
      </w:r>
      <w:r>
        <w:t xml:space="preserve">Review of voting records and bill sponsorship relevant to urban development in</w:t>
      </w:r>
      <w:r>
        <w:t xml:space="preserve"> </w:t>
      </w:r>
      <w:r>
        <w:rPr>
          <w:bCs/>
          <w:b/>
        </w:rPr>
        <w:t xml:space="preserve">Zimbabwe Harare</w:t>
      </w:r>
      <w:r>
        <w:t xml:space="preserve">.</w:t>
      </w:r>
    </w:p>
    <w:p>
      <w:pPr>
        <w:numPr>
          <w:ilvl w:val="0"/>
          <w:numId w:val="1001"/>
        </w:numPr>
        <w:pStyle w:val="Compact"/>
      </w:pPr>
      <w:r>
        <w:rPr>
          <w:bCs/>
          <w:b/>
        </w:rPr>
        <w:t xml:space="preserve">Community Feedback:</w:t>
      </w:r>
      <w:r>
        <w:t xml:space="preserve"> </w:t>
      </w:r>
      <w:r>
        <w:t xml:space="preserve">Collection of testimonials from residents in various wards across Harare to gauge the</w:t>
      </w:r>
      <w:r>
        <w:t xml:space="preserve"> </w:t>
      </w:r>
      <w:r>
        <w:rPr>
          <w:bCs/>
          <w:b/>
        </w:rPr>
        <w:t xml:space="preserve">Politician</w:t>
      </w:r>
      <w:r>
        <w:t xml:space="preserve">'s accessibility and responsiveness.</w:t>
      </w:r>
    </w:p>
    <w:p>
      <w:pPr>
        <w:numPr>
          <w:ilvl w:val="0"/>
          <w:numId w:val="1001"/>
        </w:numPr>
        <w:pStyle w:val="Compact"/>
      </w:pPr>
      <w:r>
        <w:rPr>
          <w:bCs/>
          <w:b/>
        </w:rPr>
        <w:t xml:space="preserve">Financial Transparency:</w:t>
      </w:r>
      <w:r>
        <w:t xml:space="preserve"> </w:t>
      </w:r>
      <w:r>
        <w:t xml:space="preserve">Examination of constituency fund utilization to ensure compliance with the Public Finance Management Act.</w:t>
      </w:r>
    </w:p>
    <w:p>
      <w:pPr>
        <w:numPr>
          <w:ilvl w:val="0"/>
          <w:numId w:val="1001"/>
        </w:numPr>
        <w:pStyle w:val="Compact"/>
      </w:pPr>
      <w:r>
        <w:rPr>
          <w:bCs/>
          <w:b/>
        </w:rPr>
        <w:t xml:space="preserve">Peer Consultation:</w:t>
      </w:r>
      <w:r>
        <w:t xml:space="preserve"> </w:t>
      </w:r>
      <w:r>
        <w:t xml:space="preserve">Discussions with fellow legislators and opposition members to assess collegiality and adherence to parliamentary decorum.</w:t>
      </w:r>
    </w:p>
    <w:bookmarkEnd w:id="22"/>
    <w:bookmarkStart w:id="23" w:name="X9c331bcc9ced8b5fed4ffcdadd4030401564792"/>
    <w:p>
      <w:pPr>
        <w:pStyle w:val="Heading2"/>
      </w:pPr>
      <w:r>
        <w:t xml:space="preserve">3. Assessment of Governance and Policy Implementation</w:t>
      </w:r>
    </w:p>
    <w:p>
      <w:pPr>
        <w:pStyle w:val="FirstParagraph"/>
      </w:pPr>
      <w:r>
        <w:t xml:space="preserve">A primary function of any</w:t>
      </w:r>
      <w:r>
        <w:t xml:space="preserve"> </w:t>
      </w:r>
      <w:r>
        <w:rPr>
          <w:bCs/>
          <w:b/>
        </w:rPr>
        <w:t xml:space="preserve">Politician</w:t>
      </w:r>
      <w:r>
        <w:t xml:space="preserve"> </w:t>
      </w:r>
      <w:r>
        <w:t xml:space="preserve">in</w:t>
      </w:r>
      <w:r>
        <w:t xml:space="preserve"> </w:t>
      </w:r>
      <w:r>
        <w:rPr>
          <w:bCs/>
          <w:b/>
        </w:rPr>
        <w:t xml:space="preserve">Zimbabwe Harare</w:t>
      </w:r>
      <w:r>
        <w:t xml:space="preserve"> </w:t>
      </w:r>
      <w:r>
        <w:t xml:space="preserve">is the facilitation of service delivery. This section of the</w:t>
      </w:r>
      <w:r>
        <w:t xml:space="preserve"> </w:t>
      </w:r>
      <w:r>
        <w:rPr>
          <w:bCs/>
          <w:b/>
        </w:rPr>
        <w:t xml:space="preserve">Peer Review Report</w:t>
      </w:r>
      <w:r>
        <w:t xml:space="preserve"> </w:t>
      </w:r>
      <w:r>
        <w:t xml:space="preserve">evaluates the subject's contribution to critical infrastructure projects, including water sanitation, waste management, and road maintenance.</w:t>
      </w:r>
    </w:p>
    <w:p>
      <w:pPr>
        <w:pStyle w:val="BodyText"/>
      </w:pPr>
      <w:r>
        <w:t xml:space="preserve">The review indicates that the</w:t>
      </w:r>
      <w:r>
        <w:t xml:space="preserve"> </w:t>
      </w:r>
      <w:r>
        <w:rPr>
          <w:bCs/>
          <w:b/>
        </w:rPr>
        <w:t xml:space="preserve">Politician</w:t>
      </w:r>
      <w:r>
        <w:t xml:space="preserve"> </w:t>
      </w:r>
      <w:r>
        <w:t xml:space="preserve">has demonstrated a moderate level of engagement with the City of Harare council regarding municipal bylaws. While there have been notable efforts to advocate for improved water distribution in high-density suburbs, the report notes a lack of follow-through on specific legislative amendments proposed during the previous session. Effective governance in</w:t>
      </w:r>
      <w:r>
        <w:t xml:space="preserve"> </w:t>
      </w:r>
      <w:r>
        <w:rPr>
          <w:bCs/>
          <w:b/>
        </w:rPr>
        <w:t xml:space="preserve">Zimbabwe Harare</w:t>
      </w:r>
      <w:r>
        <w:t xml:space="preserve"> </w:t>
      </w:r>
      <w:r>
        <w:t xml:space="preserve">requires not only the identification of problems but the sustained political will to enforce solutions.</w:t>
      </w:r>
    </w:p>
    <w:bookmarkEnd w:id="23"/>
    <w:bookmarkStart w:id="24" w:name="ethical-standards-and-integrity"/>
    <w:p>
      <w:pPr>
        <w:pStyle w:val="Heading2"/>
      </w:pPr>
      <w:r>
        <w:t xml:space="preserve">4. Ethical Standards and Integrity</w:t>
      </w:r>
    </w:p>
    <w:p>
      <w:pPr>
        <w:pStyle w:val="FirstParagraph"/>
      </w:pPr>
      <w:r>
        <w:t xml:space="preserve">Integrity is the cornerstone of public trust. This</w:t>
      </w:r>
      <w:r>
        <w:t xml:space="preserve"> </w:t>
      </w:r>
      <w:r>
        <w:rPr>
          <w:bCs/>
          <w:b/>
        </w:rPr>
        <w:t xml:space="preserve">Peer Review Report</w:t>
      </w:r>
      <w:r>
        <w:t xml:space="preserve"> </w:t>
      </w:r>
      <w:r>
        <w:t xml:space="preserve">scrutinizes the</w:t>
      </w:r>
      <w:r>
        <w:t xml:space="preserve"> </w:t>
      </w:r>
      <w:r>
        <w:rPr>
          <w:bCs/>
          <w:b/>
        </w:rPr>
        <w:t xml:space="preserve">Politician</w:t>
      </w:r>
      <w:r>
        <w:t xml:space="preserve">'s adherence to the Code of Conduct for Public Officers. The panel investigated allegations of conflict of interest regarding tender awards for local development projects.</w:t>
      </w:r>
    </w:p>
    <w:p>
      <w:pPr>
        <w:pStyle w:val="BodyText"/>
      </w:pPr>
      <w:r>
        <w:t xml:space="preserve">Findings suggest that while no criminal misconduct was detected, the</w:t>
      </w:r>
      <w:r>
        <w:t xml:space="preserve"> </w:t>
      </w:r>
      <w:r>
        <w:rPr>
          <w:bCs/>
          <w:b/>
        </w:rPr>
        <w:t xml:space="preserve">Politician</w:t>
      </w:r>
      <w:r>
        <w:t xml:space="preserve"> </w:t>
      </w:r>
      <w:r>
        <w:t xml:space="preserve">failed to fully disclose certain private business interests that intersect with their portfolio responsibilities. In the context of</w:t>
      </w:r>
      <w:r>
        <w:t xml:space="preserve"> </w:t>
      </w:r>
      <w:r>
        <w:rPr>
          <w:bCs/>
          <w:b/>
        </w:rPr>
        <w:t xml:space="preserve">Zimbabwe Harare</w:t>
      </w:r>
      <w:r>
        <w:t xml:space="preserve">, where public resources are often scarce, the appearance of impropriety can severely damage the credibility of the office. The report recommends immediate remedial action, including mandatory ethics training and the establishment of a blind trust for conflicting assets.</w:t>
      </w:r>
    </w:p>
    <w:bookmarkEnd w:id="24"/>
    <w:bookmarkStart w:id="25" w:name="community-engagement-and-representation"/>
    <w:p>
      <w:pPr>
        <w:pStyle w:val="Heading2"/>
      </w:pPr>
      <w:r>
        <w:t xml:space="preserve">5. Community Engagement and Representation</w:t>
      </w:r>
    </w:p>
    <w:p>
      <w:pPr>
        <w:pStyle w:val="FirstParagraph"/>
      </w:pPr>
      <w:r>
        <w:t xml:space="preserve">The relationship between a</w:t>
      </w:r>
      <w:r>
        <w:t xml:space="preserve"> </w:t>
      </w:r>
      <w:r>
        <w:rPr>
          <w:bCs/>
          <w:b/>
        </w:rPr>
        <w:t xml:space="preserve">Politician</w:t>
      </w:r>
      <w:r>
        <w:t xml:space="preserve"> </w:t>
      </w:r>
      <w:r>
        <w:t xml:space="preserve">and the constituents of</w:t>
      </w:r>
      <w:r>
        <w:t xml:space="preserve"> </w:t>
      </w:r>
      <w:r>
        <w:rPr>
          <w:bCs/>
          <w:b/>
        </w:rPr>
        <w:t xml:space="preserve">Zimbabwe Harare</w:t>
      </w:r>
      <w:r>
        <w:t xml:space="preserve"> </w:t>
      </w:r>
      <w:r>
        <w:t xml:space="preserve">is vital for democratic stability. This section assesses the frequency and quality of town hall meetings and constituency clinics.</w:t>
      </w:r>
    </w:p>
    <w:p>
      <w:pPr>
        <w:pStyle w:val="BodyText"/>
      </w:pPr>
      <w:r>
        <w:t xml:space="preserve">The</w:t>
      </w:r>
      <w:r>
        <w:t xml:space="preserve"> </w:t>
      </w:r>
      <w:r>
        <w:rPr>
          <w:bCs/>
          <w:b/>
        </w:rPr>
        <w:t xml:space="preserve">Peer Review Report</w:t>
      </w:r>
      <w:r>
        <w:t xml:space="preserve"> </w:t>
      </w:r>
      <w:r>
        <w:t xml:space="preserve">highlights that the subject maintains a regular schedule of constituency clinics. However, feedback from civil society organizations suggests that these engagements are often performative rather than substantive. Residents report that while the</w:t>
      </w:r>
      <w:r>
        <w:t xml:space="preserve"> </w:t>
      </w:r>
      <w:r>
        <w:rPr>
          <w:bCs/>
          <w:b/>
        </w:rPr>
        <w:t xml:space="preserve">Politician</w:t>
      </w:r>
      <w:r>
        <w:t xml:space="preserve"> </w:t>
      </w:r>
      <w:r>
        <w:t xml:space="preserve">is visible, there is a disconnect between the grievances raised by the public and the actions taken in parliament. To improve, the</w:t>
      </w:r>
      <w:r>
        <w:t xml:space="preserve"> </w:t>
      </w:r>
      <w:r>
        <w:rPr>
          <w:bCs/>
          <w:b/>
        </w:rPr>
        <w:t xml:space="preserve">Politician</w:t>
      </w:r>
      <w:r>
        <w:t xml:space="preserve"> </w:t>
      </w:r>
      <w:r>
        <w:t xml:space="preserve">must adopt a more participatory approach, ensuring that the voices of marginalized groups in Harare are accurately reflected in national policy debates.</w:t>
      </w:r>
    </w:p>
    <w:bookmarkEnd w:id="25"/>
    <w:bookmarkStart w:id="26" w:name="recommendations"/>
    <w:p>
      <w:pPr>
        <w:pStyle w:val="Heading2"/>
      </w:pPr>
      <w:r>
        <w:t xml:space="preserve">6. Recommendations</w:t>
      </w:r>
    </w:p>
    <w:p>
      <w:pPr>
        <w:pStyle w:val="FirstParagraph"/>
      </w:pPr>
      <w:r>
        <w:t xml:space="preserve">Based on the comprehensive analysis conducted for this</w:t>
      </w:r>
      <w:r>
        <w:t xml:space="preserve"> </w:t>
      </w:r>
      <w:r>
        <w:rPr>
          <w:bCs/>
          <w:b/>
        </w:rPr>
        <w:t xml:space="preserve">Peer Review Report</w:t>
      </w:r>
      <w:r>
        <w:t xml:space="preserve">, the following recommendations are made for the</w:t>
      </w:r>
      <w:r>
        <w:t xml:space="preserve"> </w:t>
      </w:r>
      <w:r>
        <w:rPr>
          <w:bCs/>
          <w:b/>
        </w:rPr>
        <w:t xml:space="preserve">Politician</w:t>
      </w:r>
      <w:r>
        <w:t xml:space="preserve"> </w:t>
      </w:r>
      <w:r>
        <w:t xml:space="preserve">to enhance their performance in</w:t>
      </w:r>
      <w:r>
        <w:t xml:space="preserve"> </w:t>
      </w:r>
      <w:r>
        <w:rPr>
          <w:bCs/>
          <w:b/>
        </w:rPr>
        <w:t xml:space="preserve">Zimbabwe Harare</w:t>
      </w:r>
      <w:r>
        <w:t xml:space="preserve">:</w:t>
      </w:r>
    </w:p>
    <w:p>
      <w:pPr>
        <w:numPr>
          <w:ilvl w:val="0"/>
          <w:numId w:val="1002"/>
        </w:numPr>
        <w:pStyle w:val="Compact"/>
      </w:pPr>
      <w:r>
        <w:rPr>
          <w:bCs/>
          <w:b/>
        </w:rPr>
        <w:t xml:space="preserve">Enhance Transparency:</w:t>
      </w:r>
      <w:r>
        <w:t xml:space="preserve"> </w:t>
      </w:r>
      <w:r>
        <w:t xml:space="preserve">Publish quarterly reports detailing the allocation and expenditure of constituency funds.</w:t>
      </w:r>
    </w:p>
    <w:p>
      <w:pPr>
        <w:numPr>
          <w:ilvl w:val="0"/>
          <w:numId w:val="1002"/>
        </w:numPr>
        <w:pStyle w:val="Compact"/>
      </w:pPr>
      <w:r>
        <w:rPr>
          <w:bCs/>
          <w:b/>
        </w:rPr>
        <w:t xml:space="preserve">Strengthen Policy Follow-through:</w:t>
      </w:r>
      <w:r>
        <w:t xml:space="preserve"> </w:t>
      </w:r>
      <w:r>
        <w:t xml:space="preserve">Establish a dedicated task force to monitor the implementation of bills sponsored by the</w:t>
      </w:r>
      <w:r>
        <w:t xml:space="preserve"> </w:t>
      </w:r>
      <w:r>
        <w:rPr>
          <w:bCs/>
          <w:b/>
        </w:rPr>
        <w:t xml:space="preserve">Politician</w:t>
      </w:r>
      <w:r>
        <w:t xml:space="preserve">.</w:t>
      </w:r>
    </w:p>
    <w:p>
      <w:pPr>
        <w:numPr>
          <w:ilvl w:val="0"/>
          <w:numId w:val="1002"/>
        </w:numPr>
        <w:pStyle w:val="Compact"/>
      </w:pPr>
      <w:r>
        <w:rPr>
          <w:bCs/>
          <w:b/>
        </w:rPr>
        <w:t xml:space="preserve">Improve Stakeholder Collaboration:</w:t>
      </w:r>
      <w:r>
        <w:t xml:space="preserve"> </w:t>
      </w:r>
      <w:r>
        <w:t xml:space="preserve">Engage more deeply with non-governmental organizations and community leaders in Harare to co-create solutions for urban challenges.</w:t>
      </w:r>
    </w:p>
    <w:p>
      <w:pPr>
        <w:numPr>
          <w:ilvl w:val="0"/>
          <w:numId w:val="1002"/>
        </w:numPr>
        <w:pStyle w:val="Compact"/>
      </w:pPr>
      <w:r>
        <w:rPr>
          <w:bCs/>
          <w:b/>
        </w:rPr>
        <w:t xml:space="preserve">Ethics Compliance:</w:t>
      </w:r>
      <w:r>
        <w:t xml:space="preserve"> </w:t>
      </w:r>
      <w:r>
        <w:t xml:space="preserve">Undergo a full audit of personal assets to ensure total compliance with anti-corruption standards.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Politician</w:t>
      </w:r>
      <w:r>
        <w:t xml:space="preserve"> </w:t>
      </w:r>
      <w:r>
        <w:t xml:space="preserve">possesses the foundational skills required for public office but requires significant improvement in ethical transparency and policy execution. The unique challenges facing</w:t>
      </w:r>
      <w:r>
        <w:t xml:space="preserve"> </w:t>
      </w:r>
      <w:r>
        <w:rPr>
          <w:bCs/>
          <w:b/>
        </w:rPr>
        <w:t xml:space="preserve">Zimbabwe Harare</w:t>
      </w:r>
      <w:r>
        <w:t xml:space="preserve"> </w:t>
      </w:r>
      <w:r>
        <w:t xml:space="preserve">demand leaders who are not only politically astute but also deeply accountable to their constituents. By implementing the recommendations outlined above, the subject can restore public confidence and contribute more effectively to the development of the nation's capital.</w:t>
      </w:r>
    </w:p>
    <w:p>
      <w:pPr>
        <w:pStyle w:val="BodyText"/>
      </w:pPr>
      <w:r>
        <w:rPr>
          <w:bCs/>
          <w:b/>
        </w:rPr>
        <w:t xml:space="preserve">Lead Reviewer:</w:t>
      </w:r>
    </w:p>
    <w:p>
      <w:pPr>
        <w:pStyle w:val="BodyText"/>
      </w:pPr>
      <w:r>
        <w:t xml:space="preserve">Dr. A. Moyo</w:t>
      </w:r>
      <w:r>
        <w:br/>
      </w:r>
      <w:r>
        <w:t xml:space="preserve">Chairperson, Governance Oversight</w:t>
      </w:r>
    </w:p>
    <w:p>
      <w:pPr>
        <w:pStyle w:val="BodyText"/>
      </w:pPr>
      <w:r>
        <w:rPr>
          <w:bCs/>
          <w:b/>
        </w:rPr>
        <w:t xml:space="preserve">Co-Reviewer:</w:t>
      </w:r>
    </w:p>
    <w:p>
      <w:pPr>
        <w:pStyle w:val="BodyText"/>
      </w:pPr>
      <w:r>
        <w:t xml:space="preserve">S. Ndlovu</w:t>
      </w:r>
      <w:r>
        <w:br/>
      </w:r>
      <w:r>
        <w:t xml:space="preserve">Senior Analyst, Civic Rights</w:t>
      </w:r>
    </w:p>
    <w:p>
      <w:pPr>
        <w:pStyle w:val="BodyText"/>
      </w:pPr>
      <w:r>
        <w:t xml:space="preserve">© 2023 Civic Governance Oversight Committee. All rights reserved. This document is confidential and intended for internal review purposes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2026-10-10T03:18:08Z</dcterms:created>
  <dcterms:modified xsi:type="dcterms:W3CDTF">2026-10-10T03:18:08Z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