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Tenure</w:t>
      </w:r>
      <w:r>
        <w:t xml:space="preserve"> </w:t>
      </w:r>
      <w:r>
        <w:t xml:space="preserve">and</w:t>
      </w:r>
      <w:r>
        <w:t xml:space="preserve"> </w:t>
      </w:r>
      <w:r>
        <w:t xml:space="preserve">Promotion</w:t>
      </w:r>
    </w:p>
    <w:bookmarkStart w:id="20" w:name="peer-review-report"/>
    <w:p>
      <w:pPr>
        <w:pStyle w:val="Heading1"/>
      </w:pPr>
      <w:r>
        <w:t xml:space="preserve">Peer Review Report</w:t>
      </w:r>
    </w:p>
    <w:p>
      <w:pPr>
        <w:pStyle w:val="FirstParagraph"/>
      </w:pPr>
      <w:r>
        <w:t xml:space="preserve">Confidential Evaluation for Tenure and Promotion Committee</w:t>
      </w:r>
    </w:p>
    <w:bookmarkEnd w:id="20"/>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Vancouver, British Columbia, Canada</w:t>
      </w:r>
    </w:p>
    <w:p>
      <w:pPr>
        <w:pStyle w:val="BodyText"/>
      </w:pPr>
      <w:r>
        <w:rPr>
          <w:bCs/>
          <w:b/>
        </w:rPr>
        <w:t xml:space="preserve">Subject:</w:t>
      </w:r>
      <w:r>
        <w:t xml:space="preserve"> </w:t>
      </w:r>
      <w:r>
        <w:t xml:space="preserve">Professor [Name Redacted]</w:t>
      </w:r>
    </w:p>
    <w:p>
      <w:pPr>
        <w:pStyle w:val="BodyText"/>
      </w:pPr>
      <w:r>
        <w:rPr>
          <w:bCs/>
          <w:b/>
        </w:rPr>
        <w:t xml:space="preserve">Department:</w:t>
      </w:r>
      <w:r>
        <w:t xml:space="preserve"> </w:t>
      </w:r>
      <w:r>
        <w:t xml:space="preserve">Faculty of Science / Environmental Studies</w:t>
      </w:r>
    </w:p>
    <w:p>
      <w:pPr>
        <w:pStyle w:val="BodyText"/>
      </w:pPr>
      <w:r>
        <w:rPr>
          <w:bCs/>
          <w:b/>
        </w:rPr>
        <w:t xml:space="preserve">Reviewer:</w:t>
      </w:r>
      <w:r>
        <w:t xml:space="preserve"> </w:t>
      </w:r>
      <w:r>
        <w:t xml:space="preserve">External Peer Reviewer</w:t>
      </w:r>
    </w:p>
    <w:p>
      <w:pPr>
        <w:pStyle w:val="BodyText"/>
      </w:pPr>
      <w:r>
        <w:rPr>
          <w:bCs/>
          <w:b/>
        </w:rPr>
        <w:t xml:space="preserve">Institution:</w:t>
      </w:r>
      <w:r>
        <w:t xml:space="preserve"> </w:t>
      </w:r>
      <w:r>
        <w:t xml:space="preserve">[Reviewer's University]</w:t>
      </w:r>
    </w:p>
    <w:bookmarkStart w:id="21" w:name="introduction-and-scope-of-review"/>
    <w:p>
      <w:pPr>
        <w:pStyle w:val="Heading2"/>
      </w:pPr>
      <w:r>
        <w:t xml:space="preserve">1. Introduction and Scope of Review</w:t>
      </w:r>
    </w:p>
    <w:p>
      <w:pPr>
        <w:pStyle w:val="FirstParagraph"/>
      </w:pPr>
      <w:r>
        <w:t xml:space="preserve">This Peer Review Report has been commissioned to evaluate the academic standing, research contributions, and pedagogical effectiveness of the Professor currently serving within the academic community of Canada Vancouver. The purpose of this assessment is to provide an objective, external perspective on the candidate's suitability for continued tenure and potential promotion. The review process adheres to the rigorous standards expected of Canadian higher education institutions, focusing on the tripartite pillars of academia: research excellence, teaching quality, and community engagement.</w:t>
      </w:r>
    </w:p>
    <w:p>
      <w:pPr>
        <w:pStyle w:val="BodyText"/>
      </w:pPr>
      <w:r>
        <w:t xml:space="preserve">The evaluation is grounded in a comprehensive analysis of the Professor's curriculum vitae, a selection of published works, teaching portfolios, and student feedback data. Given the specific context of Vancouver—a global hub for environmental research, technology, and diverse cultural exchange—the review also considers how the Professor's work aligns with regional priorities and the broader national academic landscape.</w:t>
      </w:r>
    </w:p>
    <w:bookmarkEnd w:id="21"/>
    <w:bookmarkStart w:id="22" w:name="research-excellence-and-scholarly-impact"/>
    <w:p>
      <w:pPr>
        <w:pStyle w:val="Heading2"/>
      </w:pPr>
      <w:r>
        <w:t xml:space="preserve">2. Research Excellence and Scholarly Impact</w:t>
      </w:r>
    </w:p>
    <w:p>
      <w:pPr>
        <w:pStyle w:val="FirstParagraph"/>
      </w:pPr>
      <w:r>
        <w:t xml:space="preserve">The Professor has demonstrated a sustained commitment to high-quality research that is both theoretically sound and practically relevant. The body of work submitted for review indicates a clear trajectory of intellectual growth and increasing influence within the field. The candidate has published extensively in peer-reviewed journals of international repute, many of which are indexed in major databases such as Scopus and Web of Science.</w:t>
      </w:r>
    </w:p>
    <w:p>
      <w:pPr>
        <w:pStyle w:val="BodyText"/>
      </w:pPr>
      <w:r>
        <w:t xml:space="preserve">A significant strength of the Professor's research is its alignment with the unique environmental and social dynamics of the Pacific Northwest. The work addresses critical issues such as climate resilience, urban sustainability, and biodiversity conservation—topics of paramount importance to the residents and policymakers of Canada Vancouver. The candidate's ability to secure competitive funding from agencies such as the Natural Sciences and Engineering Research Council of Canada (NSERC) and the Social Sciences and Humanities Research Council of SSHRC) further validates the significance and feasibility of their research agenda.</w:t>
      </w:r>
    </w:p>
    <w:p>
      <w:pPr>
        <w:pStyle w:val="BodyText"/>
      </w:pPr>
      <w:r>
        <w:t xml:space="preserve">Furthermore, the Professor has successfully fostered collaborative networks that extend beyond the local university. Partnerships with other Canadian institutions, as well as international collaborators, demonstrate a commitment to knowledge exchange and interdisciplinary inquiry. The impact of this research is evident not only in citation metrics but also in its application to real-world challenges facing the Vancouver metropolitan area.</w:t>
      </w:r>
    </w:p>
    <w:bookmarkEnd w:id="22"/>
    <w:bookmarkStart w:id="23" w:name="teaching-and-pedagogical-effectiveness"/>
    <w:p>
      <w:pPr>
        <w:pStyle w:val="Heading2"/>
      </w:pPr>
      <w:r>
        <w:t xml:space="preserve">3. Teaching and Pedagogical Effectiveness</w:t>
      </w:r>
    </w:p>
    <w:p>
      <w:pPr>
        <w:pStyle w:val="FirstParagraph"/>
      </w:pPr>
      <w:r>
        <w:t xml:space="preserve">In the realm of teaching, the Professor exhibits a dedication to student learning that is both innovative and inclusive. The teaching portfolio reveals a thoughtful approach to curriculum design, integrating current research findings into undergraduate and graduate coursework. This integration ensures that students are exposed to cutting-edge developments in the field, preparing them for future careers in academia, industry, or public service.</w:t>
      </w:r>
    </w:p>
    <w:p>
      <w:pPr>
        <w:pStyle w:val="BodyText"/>
      </w:pPr>
      <w:r>
        <w:t xml:space="preserve">Student evaluations consistently highlight the Professor's clarity of communication, approachability, and ability to foster a supportive learning environment. In the diverse cultural context of Vancouver, the Professor has made notable efforts to ensure that course materials and teaching methods are accessible and relevant to students from varied backgrounds. This commitment to inclusivity is a hallmark of excellence in Canadian higher education.</w:t>
      </w:r>
    </w:p>
    <w:p>
      <w:pPr>
        <w:pStyle w:val="BodyText"/>
      </w:pPr>
      <w:r>
        <w:t xml:space="preserve">Additionally, the Professor has played a vital role in mentoring graduate students and postdoctoral fellows. Several former students have gone on to secure prestigious positions in academia and industry, a testament to the quality of supervision and professional guidance provided. The candidate's involvement in curriculum development and academic governance further underscores their commitment to the educational mission of the institution.</w:t>
      </w:r>
    </w:p>
    <w:bookmarkEnd w:id="23"/>
    <w:bookmarkStart w:id="24" w:name="service-and-community-engagement"/>
    <w:p>
      <w:pPr>
        <w:pStyle w:val="Heading2"/>
      </w:pPr>
      <w:r>
        <w:t xml:space="preserve">4. Service and Community Engagement</w:t>
      </w:r>
    </w:p>
    <w:p>
      <w:pPr>
        <w:pStyle w:val="FirstParagraph"/>
      </w:pPr>
      <w:r>
        <w:t xml:space="preserve">The Professor has made substantial contributions to the service life of the university and the broader community. Within the institution, the candidate has served on numerous committees, contributing to strategic planning, accreditation processes, and faculty development initiatives. Their leadership in these areas has been instrumental in advancing the university's goals and enhancing its reputation.</w:t>
      </w:r>
    </w:p>
    <w:p>
      <w:pPr>
        <w:pStyle w:val="BodyText"/>
      </w:pPr>
      <w:r>
        <w:t xml:space="preserve">Beyond the campus, the Professor has actively engaged with the community of Canada Vancouver. Through public lectures, media appearances, and partnerships with local organizations, the candidate has effectively communicated complex scientific concepts to a general audience. This engagement not only raises public awareness of critical issues but also strengthens the ties between the university and the community it serves.</w:t>
      </w:r>
    </w:p>
    <w:p>
      <w:pPr>
        <w:pStyle w:val="BodyText"/>
      </w:pPr>
      <w:r>
        <w:t xml:space="preserve">The Professor's involvement in professional societies and editorial boards further demonstrates their commitment to the advancement of the discipline. By contributing to the peer review process and shaping the direction of scholarly discourse, the candidate plays a vital role in maintaining the integrity and quality of academic research.</w:t>
      </w:r>
    </w:p>
    <w:bookmarkEnd w:id="24"/>
    <w:bookmarkStart w:id="25" w:name="conclusion-and-recommendation"/>
    <w:p>
      <w:pPr>
        <w:pStyle w:val="Heading2"/>
      </w:pPr>
      <w:r>
        <w:t xml:space="preserve">5. Conclusion and Recommendation</w:t>
      </w:r>
    </w:p>
    <w:p>
      <w:pPr>
        <w:pStyle w:val="FirstParagraph"/>
      </w:pPr>
      <w:r>
        <w:t xml:space="preserve">In conclusion, this Peer Review Report affirms that the Professor is an outstanding scholar, educator, and citizen of the academic community. Their research is impactful and relevant, their teaching is effective and inclusive, and their service is dedicated and far-reaching. The candidate's contributions align seamlessly with the values and priorities of higher education in Canada Vancouver, making them an invaluable asset to the institution.</w:t>
      </w:r>
    </w:p>
    <w:p>
      <w:pPr>
        <w:pStyle w:val="BodyText"/>
      </w:pPr>
      <w:r>
        <w:t xml:space="preserve">Based on the evidence presented, I strongly recommend that the Professor be granted tenure and considered for promotion to the next rank. The candidate has met and exceeded the criteria for excellence in all areas of assessment, and I am confident that they will continue to make significant contributions to the university and the broader society in the years to come.</w:t>
      </w:r>
    </w:p>
    <w:p>
      <w:pPr>
        <w:pStyle w:val="BodyText"/>
      </w:pPr>
      <w:r>
        <w:t xml:space="preserve">[Signature of External Peer Reviewer]</w:t>
      </w:r>
    </w:p>
    <w:p>
      <w:pPr>
        <w:pStyle w:val="BodyText"/>
      </w:pPr>
      <w:r>
        <w:rPr>
          <w:bCs/>
          <w:b/>
        </w:rPr>
        <w:t xml:space="preserve">Name:</w:t>
      </w:r>
      <w:r>
        <w:t xml:space="preserve"> </w:t>
      </w:r>
      <w:r>
        <w:t xml:space="preserve">Dr. Jane Doe</w:t>
      </w:r>
      <w:r>
        <w:br/>
      </w:r>
      <w:r>
        <w:rPr>
          <w:bCs/>
          <w:b/>
        </w:rPr>
        <w:t xml:space="preserve">Title:</w:t>
      </w:r>
      <w:r>
        <w:t xml:space="preserve"> </w:t>
      </w:r>
      <w:r>
        <w:t xml:space="preserve">Professor of Environmental Science</w:t>
      </w:r>
      <w:r>
        <w:br/>
      </w:r>
      <w:r>
        <w:rPr>
          <w:bCs/>
          <w:b/>
        </w:rPr>
        <w:t xml:space="preserve">Institution:</w:t>
      </w:r>
      <w:r>
        <w:t xml:space="preserve"> </w:t>
      </w:r>
      <w:r>
        <w:t xml:space="preserve">University of British Columbia</w:t>
      </w:r>
    </w:p>
    <w:p>
      <w:pPr>
        <w:pStyle w:val="BodyText"/>
      </w:pPr>
      <w:r>
        <w:t xml:space="preserve">[Signature of Department Chair]</w:t>
      </w:r>
    </w:p>
    <w:p>
      <w:pPr>
        <w:pStyle w:val="BodyText"/>
      </w:pPr>
      <w:r>
        <w:rPr>
          <w:bCs/>
          <w:b/>
        </w:rPr>
        <w:t xml:space="preserve">Name:</w:t>
      </w:r>
      <w:r>
        <w:t xml:space="preserve"> </w:t>
      </w:r>
      <w:r>
        <w:t xml:space="preserve">Dr. John Smith</w:t>
      </w:r>
      <w:r>
        <w:br/>
      </w:r>
      <w:r>
        <w:rPr>
          <w:bCs/>
          <w:b/>
        </w:rPr>
        <w:t xml:space="preserve">Title:</w:t>
      </w:r>
      <w:r>
        <w:t xml:space="preserve"> </w:t>
      </w:r>
      <w:r>
        <w:t xml:space="preserve">Chair, Department of Environmental Studies</w:t>
      </w:r>
      <w:r>
        <w:br/>
      </w:r>
      <w:r>
        <w:rPr>
          <w:bCs/>
          <w:b/>
        </w:rPr>
        <w:t xml:space="preserve">Institution:</w:t>
      </w:r>
      <w:r>
        <w:t xml:space="preserve"> </w:t>
      </w:r>
      <w:r>
        <w:t xml:space="preserve">University of British Columbia</w:t>
      </w:r>
    </w:p>
    <w:p>
      <w:pPr>
        <w:pStyle w:val="BodyText"/>
      </w:pPr>
      <w:r>
        <w:t xml:space="preserve">This document is confidential and intended solely for the use of the Tenure and Promotion Committee. Unauthorized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Tenure and Promotion</dc:title>
  <dc:creator/>
  <dc:language>en</dc:language>
  <cp:keywords/>
  <dcterms:created xsi:type="dcterms:W3CDTF">2026-10-10T07:33:27Z</dcterms:created>
  <dcterms:modified xsi:type="dcterms:W3CDTF">2026-10-10T07:33:27Z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