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1" w:name="peer-review-report"/>
    <w:p>
      <w:pPr>
        <w:pStyle w:val="Heading1"/>
      </w:pPr>
      <w:r>
        <w:t xml:space="preserve">Peer Review Report</w:t>
      </w:r>
    </w:p>
    <w:bookmarkStart w:id="20" w:name="academic-evaluation-of-professor"/>
    <w:p>
      <w:pPr>
        <w:pStyle w:val="Heading2"/>
      </w:pPr>
      <w:r>
        <w:t xml:space="preserve">Academic Evaluation of Professor</w:t>
      </w:r>
    </w:p>
    <w:p>
      <w:pPr>
        <w:pStyle w:val="FirstParagraph"/>
      </w:pPr>
      <w:r>
        <w:t xml:space="preserve">Location: Chile Santiago</w:t>
      </w:r>
    </w:p>
    <w:p>
      <w:pPr>
        <w:pStyle w:val="BodyText"/>
      </w:pPr>
      <w:r>
        <w:t xml:space="preserve">Date: October 2023</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academic performance, teaching quality, research contributions, and professional conduct of the Professor at the institution located in Chile Santiago. The purpose of this evaluation is to provide constructive feedback that supports the continuous improvement of the Professor’s academic practice and aligns with the high standards expected in higher education institutions in Chile Santiago.</w:t>
      </w:r>
    </w:p>
    <w:p>
      <w:pPr>
        <w:pStyle w:val="BodyText"/>
      </w:pPr>
      <w:r>
        <w:t xml:space="preserve">The review process was conducted in accordance with established academic evaluation protocols, incorporating input from colleagues, students, and an analysis of the Professor’s scholarly output and institutional contributions. This report aims to offer a balanced and evidence-based assessment that reflects both strengths and areas for development.</w:t>
      </w:r>
    </w:p>
    <w:bookmarkEnd w:id="22"/>
    <w:bookmarkStart w:id="23" w:name="teaching-effectiveness"/>
    <w:p>
      <w:pPr>
        <w:pStyle w:val="Heading3"/>
      </w:pPr>
      <w:r>
        <w:t xml:space="preserve">2. Teaching Effectiveness</w:t>
      </w:r>
    </w:p>
    <w:p>
      <w:pPr>
        <w:pStyle w:val="FirstParagraph"/>
      </w:pPr>
      <w:r>
        <w:t xml:space="preserve">The Professor demonstrates a strong commitment to teaching excellence. Course materials are well-organized, up-to-date, and aligned with current academic standards in Chile Santiago. The Professor employs a variety of instructional strategies, including interactive lectures, group discussions, and practical exercises, which enhance student engagement and facilitate deeper understanding of complex topics.</w:t>
      </w:r>
    </w:p>
    <w:p>
      <w:pPr>
        <w:pStyle w:val="BodyText"/>
      </w:pPr>
      <w:r>
        <w:t xml:space="preserve">Student feedback indicates that the Professor is approachable, responsive, and supportive. The ability to explain difficult concepts clearly and to provide timely, constructive feedback on assignments is particularly commendable. Furthermore, the Professor actively encourages critical thinking and independent research, fostering an environment where students feel empowered to explore academic questions rigorously.</w:t>
      </w:r>
    </w:p>
    <w:p>
      <w:pPr>
        <w:pStyle w:val="BodyText"/>
      </w:pPr>
      <w:r>
        <w:t xml:space="preserve">One area for potential improvement is the integration of more diverse assessment methods. While traditional exams and essays are effectively used, incorporating project-based assessments or digital portfolios could further enhance student learning outcomes and better reflect the evolving educational landscape in Chile Santiago.</w:t>
      </w:r>
    </w:p>
    <w:bookmarkEnd w:id="23"/>
    <w:bookmarkStart w:id="24" w:name="research-and-scholarly-contributions"/>
    <w:p>
      <w:pPr>
        <w:pStyle w:val="Heading3"/>
      </w:pPr>
      <w:r>
        <w:t xml:space="preserve">3. Research and Scholarly Contributions</w:t>
      </w:r>
    </w:p>
    <w:p>
      <w:pPr>
        <w:pStyle w:val="FirstParagraph"/>
      </w:pPr>
      <w:r>
        <w:t xml:space="preserve">The Professor has made significant contributions to their field of study, as evidenced by a consistent record of publications in reputable journals and presentations at national and international conferences. Their research is characterized by methodological rigor, originality, and relevance to contemporary academic and societal issues.</w:t>
      </w:r>
    </w:p>
    <w:p>
      <w:pPr>
        <w:pStyle w:val="BodyText"/>
      </w:pPr>
      <w:r>
        <w:t xml:space="preserve">In the context of Chile Santiago, the Professor’s work often addresses local and regional challenges, demonstrating a commitment to producing knowledge that is both globally informed and locally applicable. This alignment with the socio-economic and cultural context of Chile Santiago enhances the impact and visibility of their research within the academic community.</w:t>
      </w:r>
    </w:p>
    <w:p>
      <w:pPr>
        <w:pStyle w:val="BodyText"/>
      </w:pPr>
      <w:r>
        <w:t xml:space="preserve">The Professor also plays an active role in mentoring graduate students and early-career researchers, guiding them through the research process and supporting their professional development. This mentorship is a valuable contribution to the academic ecosystem in Chile Santiago and helps to cultivate the next generation of scholars.</w:t>
      </w:r>
    </w:p>
    <w:bookmarkEnd w:id="24"/>
    <w:bookmarkStart w:id="25" w:name="Xd1a41c2227e578d25a3033fa867def22753ef88"/>
    <w:p>
      <w:pPr>
        <w:pStyle w:val="Heading3"/>
      </w:pPr>
      <w:r>
        <w:t xml:space="preserve">4. Professional Conduct and Institutional Service</w:t>
      </w:r>
    </w:p>
    <w:p>
      <w:pPr>
        <w:pStyle w:val="FirstParagraph"/>
      </w:pPr>
      <w:r>
        <w:t xml:space="preserve">The Professor exhibits a high level of professionalism and ethical conduct in all academic activities. They are respected by colleagues for their integrity, collaboration, and willingness to contribute to departmental and institutional initiatives. Their participation in academic committees, curriculum development, and peer review processes reflects a strong sense of responsibility toward the institution.</w:t>
      </w:r>
    </w:p>
    <w:p>
      <w:pPr>
        <w:pStyle w:val="BodyText"/>
      </w:pPr>
      <w:r>
        <w:t xml:space="preserve">In Chile Santiago, where academic institutions play a vital role in shaping public policy and community development, the Professor’s engagement with external stakeholders is particularly noteworthy. They have actively participated in outreach programs, public lectures, and advisory roles that bridge the gap between academia and society.</w:t>
      </w:r>
    </w:p>
    <w:p>
      <w:pPr>
        <w:pStyle w:val="BodyText"/>
      </w:pPr>
      <w:r>
        <w:t xml:space="preserve">The Professor’s leadership qualities are evident in their ability to foster a collaborative and inclusive academic environment. They encourage open dialogue, respect diverse perspectives, and promote equity in academic practices, which are essential values in the multicultural context of Chile Santiago.</w:t>
      </w:r>
    </w:p>
    <w:bookmarkEnd w:id="25"/>
    <w:bookmarkStart w:id="26" w:name="recommendations"/>
    <w:p>
      <w:pPr>
        <w:pStyle w:val="Heading3"/>
      </w:pPr>
      <w:r>
        <w:t xml:space="preserve">5. Recommendations</w:t>
      </w:r>
    </w:p>
    <w:p>
      <w:pPr>
        <w:pStyle w:val="FirstParagraph"/>
      </w:pPr>
      <w:r>
        <w:t xml:space="preserve">Based on the findings of this Peer Review Report, the following recommendations are made to support the continued professional growth of the Professor:</w:t>
      </w:r>
    </w:p>
    <w:p>
      <w:pPr>
        <w:numPr>
          <w:ilvl w:val="0"/>
          <w:numId w:val="1001"/>
        </w:numPr>
        <w:pStyle w:val="Compact"/>
      </w:pPr>
      <w:r>
        <w:t xml:space="preserve">Expand the use of innovative teaching technologies and digital tools to enhance student engagement and learning outcomes.</w:t>
      </w:r>
    </w:p>
    <w:p>
      <w:pPr>
        <w:numPr>
          <w:ilvl w:val="0"/>
          <w:numId w:val="1001"/>
        </w:numPr>
        <w:pStyle w:val="Compact"/>
      </w:pPr>
      <w:r>
        <w:t xml:space="preserve">Seek opportunities for interdisciplinary collaboration to broaden the scope and impact of research projects.</w:t>
      </w:r>
    </w:p>
    <w:p>
      <w:pPr>
        <w:numPr>
          <w:ilvl w:val="0"/>
          <w:numId w:val="1001"/>
        </w:numPr>
        <w:pStyle w:val="Compact"/>
      </w:pPr>
      <w:r>
        <w:t xml:space="preserve">Continue to strengthen ties with local communities and industry partners in Chile Santiago to increase the societal relevance of academic work.</w:t>
      </w:r>
    </w:p>
    <w:p>
      <w:pPr>
        <w:numPr>
          <w:ilvl w:val="0"/>
          <w:numId w:val="1001"/>
        </w:numPr>
        <w:pStyle w:val="Compact"/>
      </w:pPr>
      <w:r>
        <w:t xml:space="preserve">Consider taking on additional leadership roles within the institution to contribute to strategic planning and academic governance.</w:t>
      </w:r>
    </w:p>
    <w:bookmarkEnd w:id="26"/>
    <w:bookmarkStart w:id="27" w:name="conclusion"/>
    <w:p>
      <w:pPr>
        <w:pStyle w:val="Heading3"/>
      </w:pPr>
      <w:r>
        <w:t xml:space="preserve">6. Conclusion</w:t>
      </w:r>
    </w:p>
    <w:p>
      <w:pPr>
        <w:pStyle w:val="FirstParagraph"/>
      </w:pPr>
      <w:r>
        <w:t xml:space="preserve">In conclusion, this Peer Review Report affirms that the Professor is a dedicated and accomplished academic who makes valuable contributions to teaching, research, and institutional service. Their work aligns well with the academic standards and expectations of higher education in Chile Santiago. With continued professional development and strategic engagement, the Professor is well-positioned to further enhance their impact and leadership within the academic community.</w:t>
      </w:r>
    </w:p>
    <w:p>
      <w:pPr>
        <w:pStyle w:val="BodyText"/>
      </w:pPr>
      <w:r>
        <w:t xml:space="preserve">This report is intended to serve as a constructive tool for reflection and growth, supporting the Professor in their ongoing commitment to excellence in academia.</w:t>
      </w:r>
    </w:p>
    <w:bookmarkEnd w:id="27"/>
    <w:p>
      <w:pPr>
        <w:pStyle w:val="BodyText"/>
      </w:pPr>
      <w:r>
        <w:t xml:space="preserve">Prepared by:</w:t>
      </w:r>
    </w:p>
    <w:p>
      <w:pPr>
        <w:pStyle w:val="BodyText"/>
      </w:pPr>
      <w:r>
        <w:t xml:space="preserve">Peer Review Committee</w:t>
      </w:r>
    </w:p>
    <w:p>
      <w:pPr>
        <w:pStyle w:val="BodyText"/>
      </w:pPr>
      <w:r>
        <w:t xml:space="preserve">Academic Institution</w:t>
      </w:r>
    </w:p>
    <w:p>
      <w:pPr>
        <w:pStyle w:val="BodyText"/>
      </w:pPr>
      <w:r>
        <w:t xml:space="preserve">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2026-10-10T05:51:28Z</dcterms:created>
  <dcterms:modified xsi:type="dcterms:W3CDTF">2026-10-10T05:51:28Z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