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Academic Performance and Professional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Medellín, Antioquia, Colombia</w:t>
      </w:r>
    </w:p>
    <w:p>
      <w:pPr>
        <w:pStyle w:val="BodyText"/>
      </w:pPr>
      <w:r>
        <w:rPr>
          <w:bCs/>
          <w:b/>
        </w:rPr>
        <w:t xml:space="preserve">Subject (Professor):</w:t>
      </w:r>
      <w:r>
        <w:t xml:space="preserve"> </w:t>
      </w:r>
      <w:r>
        <w:t xml:space="preserve">Dr. Alejandro Valencia</w:t>
      </w:r>
    </w:p>
    <w:p>
      <w:pPr>
        <w:pStyle w:val="BodyText"/>
      </w:pPr>
      <w:r>
        <w:rPr>
          <w:bCs/>
          <w:b/>
        </w:rPr>
        <w:t xml:space="preserve">Department:</w:t>
      </w:r>
      <w:r>
        <w:t xml:space="preserve"> </w:t>
      </w:r>
      <w:r>
        <w:t xml:space="preserve">Faculty of Engineering and Technology</w:t>
      </w:r>
    </w:p>
    <w:p>
      <w:pPr>
        <w:pStyle w:val="BodyText"/>
      </w:pPr>
      <w:r>
        <w:rPr>
          <w:bCs/>
          <w:b/>
        </w:rPr>
        <w:t xml:space="preserve">Reviewer:</w:t>
      </w:r>
      <w:r>
        <w:t xml:space="preserve"> </w:t>
      </w:r>
      <w:r>
        <w:t xml:space="preserve">Dr. Maria Fernanda Restrepo</w:t>
      </w:r>
    </w:p>
    <w:p>
      <w:pPr>
        <w:pStyle w:val="BodyText"/>
      </w:pPr>
      <w:r>
        <w:rPr>
          <w:bCs/>
          <w:b/>
        </w:rPr>
        <w:t xml:space="preserve">Review Type:</w:t>
      </w:r>
      <w:r>
        <w:t xml:space="preserve"> </w:t>
      </w:r>
      <w:r>
        <w:t xml:space="preserve">Annual Tenure Track Evaluation</w:t>
      </w:r>
    </w:p>
    <w:p>
      <w:pPr>
        <w:pStyle w:val="BodyText"/>
      </w:pPr>
      <w:r>
        <w:rPr>
          <w:bCs/>
          <w:b/>
        </w:rPr>
        <w:t xml:space="preserve">Rating Scale:</w:t>
      </w:r>
      <w:r>
        <w:t xml:space="preserve"> </w:t>
      </w:r>
      <w:r>
        <w:t xml:space="preserve">1 (Unsatisfactory) to 5 (Exceptional). This evaluation adheres to the academic standards set by the Ministry of National Education of Colombia and the specific institutional guidelines of the university in Medellín.</w:t>
      </w:r>
    </w:p>
    <w:bookmarkStart w:id="21" w:name="introduction-and-context"/>
    <w:p>
      <w:pPr>
        <w:pStyle w:val="Heading2"/>
      </w:pPr>
      <w:r>
        <w:t xml:space="preserve">1. Introduction and Context</w:t>
      </w:r>
    </w:p>
    <w:p>
      <w:pPr>
        <w:pStyle w:val="FirstParagraph"/>
      </w:pPr>
      <w:r>
        <w:t xml:space="preserve">This Peer Review Report serves as a formal assessment of the professional activities, pedagogical effectiveness, and research contributions of the Professor, Dr. Alejandro Valencia. The review was conducted within the vibrant academic ecosystem of Medellín, a city recognized globally for its innovation and educational excellence. The evaluation period covers the academic year 2022-2023. The objective of this report is to provide a comprehensive, objective, and constructive analysis of the Professor's performance to support institutional accreditation processes and individual professional development.</w:t>
      </w:r>
    </w:p>
    <w:p>
      <w:pPr>
        <w:pStyle w:val="BodyText"/>
      </w:pPr>
      <w:r>
        <w:t xml:space="preserve">The review methodology included classroom observations, analysis of student feedback, examination of research publications, and interviews with departmental colleagues. The context of this review is deeply rooted in the Colombian higher education framework, which emphasizes the integration of teaching, research, and social outreach (extensión).</w:t>
      </w:r>
    </w:p>
    <w:bookmarkEnd w:id="21"/>
    <w:bookmarkStart w:id="22" w:name="teaching-and-pedagogical-practice"/>
    <w:p>
      <w:pPr>
        <w:pStyle w:val="Heading2"/>
      </w:pPr>
      <w:r>
        <w:t xml:space="preserve">2. Teaching and Pedagogical Practice</w:t>
      </w:r>
    </w:p>
    <w:p>
      <w:pPr>
        <w:pStyle w:val="FirstParagraph"/>
      </w:pPr>
      <w:r>
        <w:t xml:space="preserve">The Professor demonstrates a high level of commitment to student learning. During the observed classes in the "Advanced Systems Architecture" course, the Professor exhibited excellent command of the subject matter. The pedagogical approach is modern and interactive, moving away from traditional lecturing toward problem-based learning, which is highly valued in the technical universities of Medellín.</w:t>
      </w:r>
    </w:p>
    <w:p>
      <w:pPr>
        <w:pStyle w:val="BodyText"/>
      </w:pPr>
      <w:r>
        <w:rPr>
          <w:bCs/>
          <w:b/>
        </w:rPr>
        <w:t xml:space="preserve">Strengths:</w:t>
      </w:r>
    </w:p>
    <w:p>
      <w:pPr>
        <w:numPr>
          <w:ilvl w:val="0"/>
          <w:numId w:val="1001"/>
        </w:numPr>
        <w:pStyle w:val="Compact"/>
      </w:pPr>
      <w:r>
        <w:rPr>
          <w:bCs/>
          <w:b/>
        </w:rPr>
        <w:t xml:space="preserve">Clarity and Organization:</w:t>
      </w:r>
      <w:r>
        <w:t xml:space="preserve"> </w:t>
      </w:r>
      <w:r>
        <w:t xml:space="preserve">The syllabus is well-structured, and learning outcomes are clearly defined and aligned with the national competency standards.</w:t>
      </w:r>
    </w:p>
    <w:p>
      <w:pPr>
        <w:numPr>
          <w:ilvl w:val="0"/>
          <w:numId w:val="1001"/>
        </w:numPr>
        <w:pStyle w:val="Compact"/>
      </w:pPr>
      <w:r>
        <w:rPr>
          <w:bCs/>
          <w:b/>
        </w:rPr>
        <w:t xml:space="preserve">Student Engagement:</w:t>
      </w:r>
      <w:r>
        <w:t xml:space="preserve"> </w:t>
      </w:r>
      <w:r>
        <w:t xml:space="preserve">The Professor effectively utilizes digital tools and collaborative platforms to engage students, fostering a dynamic classroom environment.</w:t>
      </w:r>
    </w:p>
    <w:p>
      <w:pPr>
        <w:numPr>
          <w:ilvl w:val="0"/>
          <w:numId w:val="1001"/>
        </w:numPr>
        <w:pStyle w:val="Compact"/>
      </w:pPr>
      <w:r>
        <w:rPr>
          <w:bCs/>
          <w:b/>
        </w:rPr>
        <w:t xml:space="preserve">Feedback Mechanisms:</w:t>
      </w:r>
      <w:r>
        <w:t xml:space="preserve"> </w:t>
      </w:r>
      <w:r>
        <w:t xml:space="preserve">Timely and constructive feedback is provided on assignments, helping students improve their technical skills.</w:t>
      </w:r>
    </w:p>
    <w:p>
      <w:pPr>
        <w:pStyle w:val="FirstParagraph"/>
      </w:pPr>
      <w:r>
        <w:rPr>
          <w:bCs/>
          <w:b/>
        </w:rPr>
        <w:t xml:space="preserve">Areas for Improvement:</w:t>
      </w:r>
    </w:p>
    <w:p>
      <w:pPr>
        <w:pStyle w:val="BodyText"/>
      </w:pPr>
      <w:r>
        <w:t xml:space="preserve">While the technical content is rigorous, the Professor could further integrate local case studies relevant to the Medellín region. Connecting theoretical concepts to local industry challenges would enhance the practical relevance of the curriculum for Colombian students.</w:t>
      </w:r>
    </w:p>
    <w:bookmarkEnd w:id="22"/>
    <w:bookmarkStart w:id="23" w:name="research-and-academic-production"/>
    <w:p>
      <w:pPr>
        <w:pStyle w:val="Heading2"/>
      </w:pPr>
      <w:r>
        <w:t xml:space="preserve">3. Research and Academic Production</w:t>
      </w:r>
    </w:p>
    <w:p>
      <w:pPr>
        <w:pStyle w:val="FirstParagraph"/>
      </w:pPr>
      <w:r>
        <w:t xml:space="preserve">Research is a cornerstone of the Professor's profile. During the review period, the Professor published three articles in Scopus-indexed journals, focusing on sustainable urban infrastructure. This aligns perfectly with the strategic research lines of the university and the broader development goals of Colombia.</w:t>
      </w:r>
    </w:p>
    <w:p>
      <w:pPr>
        <w:pStyle w:val="BodyText"/>
      </w:pPr>
      <w:r>
        <w:t xml:space="preserve">The Professor has successfully secured funding from the Colombian Ministry of Science, Technology, and Innovation (MinCiencias) for a project related to smart city technologies. This demonstrates not only academic excellence but also the ability to compete for national resources. The research output is of high quality, contributing significantly to the department's reputation and the university's ranking within the country.</w:t>
      </w:r>
    </w:p>
    <w:bookmarkEnd w:id="23"/>
    <w:bookmarkStart w:id="24" w:name="social-outreach-and-community-engagement"/>
    <w:p>
      <w:pPr>
        <w:pStyle w:val="Heading2"/>
      </w:pPr>
      <w:r>
        <w:t xml:space="preserve">4. Social Outreach and Community Engagement</w:t>
      </w:r>
    </w:p>
    <w:p>
      <w:pPr>
        <w:pStyle w:val="FirstParagraph"/>
      </w:pPr>
      <w:r>
        <w:t xml:space="preserve">In the Colombian academic context, "extensión" is a vital pillar. The Professor has actively participated in community projects in the Commune 13 of Medellín, offering workshops on digital literacy and basic coding for local youth. This initiative reflects a strong sense of social responsibility and contributes to the reduction of the digital divide in the city.</w:t>
      </w:r>
    </w:p>
    <w:p>
      <w:pPr>
        <w:pStyle w:val="BodyText"/>
      </w:pPr>
      <w:r>
        <w:t xml:space="preserve">The Professor's ability to bridge the gap between the university and the community is commendable. These activities not only benefit the local population but also provide students with opportunities for social service learning, a key component of the university's mission.</w:t>
      </w:r>
    </w:p>
    <w:bookmarkEnd w:id="24"/>
    <w:bookmarkStart w:id="25" w:name="Xd320cac8ea7daa908b38b5d2b29c11995f6d88d"/>
    <w:p>
      <w:pPr>
        <w:pStyle w:val="Heading2"/>
      </w:pPr>
      <w:r>
        <w:t xml:space="preserve">5. Professional Ethics and Institutional Service</w:t>
      </w:r>
    </w:p>
    <w:p>
      <w:pPr>
        <w:pStyle w:val="FirstParagraph"/>
      </w:pPr>
      <w:r>
        <w:t xml:space="preserve">The Professor maintains the highest standards of professional ethics. He is a respected member of the department, actively participating in curriculum committees and administrative boards. His collaborative spirit fosters a positive work environment. He treats students and colleagues with respect and integrity, upholding the values of the institution.</w:t>
      </w:r>
    </w:p>
    <w:p>
      <w:pPr>
        <w:pStyle w:val="BodyText"/>
      </w:pPr>
      <w:r>
        <w:t xml:space="preserve">Furthermore, the Professor has mentored two junior faculty members, helping them navigate the complexities of academic research and teaching in Colombia. This mentorship is crucial for the sustainability and growth of the academic department.</w:t>
      </w:r>
    </w:p>
    <w:bookmarkEnd w:id="25"/>
    <w:bookmarkStart w:id="26" w:name="overall-evaluation-and-recommendations"/>
    <w:p>
      <w:pPr>
        <w:pStyle w:val="Heading2"/>
      </w:pPr>
      <w:r>
        <w:t xml:space="preserve">6. Overall Evaluation and Recommendations</w:t>
      </w:r>
    </w:p>
    <w:p>
      <w:pPr>
        <w:pStyle w:val="FirstParagraph"/>
      </w:pPr>
      <w:r>
        <w:t xml:space="preserve">Based on the evidence gathered, the overall rating for the Professor is</w:t>
      </w:r>
      <w:r>
        <w:t xml:space="preserve"> </w:t>
      </w:r>
      <w:r>
        <w:rPr>
          <w:bCs/>
          <w:b/>
        </w:rPr>
        <w:t xml:space="preserve">4.8 out of 5 (Exceptional)</w:t>
      </w:r>
      <w:r>
        <w:t xml:space="preserve">. The Professor is a valuable asset to the university and the academic community in Medellín. His combination of strong research output, effective teaching, and genuine community engagement makes him a model academic professional.</w:t>
      </w:r>
    </w:p>
    <w:p>
      <w:pPr>
        <w:pStyle w:val="BodyText"/>
      </w:pPr>
      <w:r>
        <w:rPr>
          <w:bCs/>
          <w:b/>
        </w:rPr>
        <w:t xml:space="preserve">Recommendations:</w:t>
      </w:r>
    </w:p>
    <w:p>
      <w:pPr>
        <w:numPr>
          <w:ilvl w:val="0"/>
          <w:numId w:val="1002"/>
        </w:numPr>
        <w:pStyle w:val="Compact"/>
      </w:pPr>
      <w:r>
        <w:t xml:space="preserve">Continue to pursue international collaborations to broaden the impact of his research.</w:t>
      </w:r>
    </w:p>
    <w:p>
      <w:pPr>
        <w:numPr>
          <w:ilvl w:val="0"/>
          <w:numId w:val="1002"/>
        </w:numPr>
        <w:pStyle w:val="Compact"/>
      </w:pPr>
      <w:r>
        <w:t xml:space="preserve">Increase the integration of local industry partners in student projects to enhance employability.</w:t>
      </w:r>
    </w:p>
    <w:p>
      <w:pPr>
        <w:numPr>
          <w:ilvl w:val="0"/>
          <w:numId w:val="1002"/>
        </w:numPr>
        <w:pStyle w:val="Compact"/>
      </w:pPr>
      <w:r>
        <w:t xml:space="preserve">Consider publishing a textbook or monograph based on his research in sustainable infrastructure to further disseminate knowledge.</w:t>
      </w:r>
    </w:p>
    <w:p>
      <w:pPr>
        <w:pStyle w:val="FirstParagraph"/>
      </w:pPr>
      <w:r>
        <w:t xml:space="preserve">It is the recommendation of this Peer Review Report that the Professor be granted tenure and encouraged to take on a leadership role within the department in the coming years.</w:t>
      </w:r>
    </w:p>
    <w:p>
      <w:pPr>
        <w:pStyle w:val="BodyText"/>
      </w:pPr>
      <w:r>
        <w:t xml:space="preserve">Dr. Maria Fernanda Restrepo</w:t>
      </w:r>
      <w:r>
        <w:br/>
      </w:r>
      <w:r>
        <w:t xml:space="preserve">Senior Professor &amp; Reviewer</w:t>
      </w:r>
      <w:r>
        <w:br/>
      </w:r>
      <w:r>
        <w:t xml:space="preserve">Faculty of Engineering</w:t>
      </w:r>
    </w:p>
    <w:p>
      <w:pPr>
        <w:pStyle w:val="BodyText"/>
      </w:pPr>
      <w:r>
        <w:t xml:space="preserve">Dr. Alejandro Valencia</w:t>
      </w:r>
      <w:r>
        <w:br/>
      </w:r>
      <w:r>
        <w:t xml:space="preserve">Professor Under Review</w:t>
      </w:r>
      <w:r>
        <w:br/>
      </w:r>
      <w:r>
        <w:t xml:space="preserve">Faculty of Engineering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2026-10-10T06:31:38Z</dcterms:created>
  <dcterms:modified xsi:type="dcterms:W3CDTF">2026-10-10T06:31:38Z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