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t xml:space="preserve">Prepared for Use in Ethiopia Addis Ababa</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academic performance, research contributions, teaching effectiveness, and professional conduct of a Professor affiliated with a higher education institution in Ethiopia Addis Ababa. The purpose of this document is to provide a comprehensive and objective assessment that aligns with national academic standards and international best practices. The evaluation process was conducted by a panel of qualified peers who possess relevant expertise and experience in the field.</w:t>
      </w:r>
    </w:p>
    <w:p>
      <w:pPr>
        <w:pStyle w:val="BodyText"/>
      </w:pPr>
      <w:r>
        <w:t xml:space="preserve">Ethiopia Addis Ababa is home to several prominent universities and research institutions that play a critical role in advancing education and innovation across the country. As such, the evaluation of academic staff, particularly Professors, is essential to ensure the maintenance of high academic standards and the continuous improvement of educational quality.</w:t>
      </w:r>
    </w:p>
    <w:bookmarkEnd w:id="22"/>
    <w:bookmarkStart w:id="23" w:name="evaluation-criteria"/>
    <w:p>
      <w:pPr>
        <w:pStyle w:val="Heading3"/>
      </w:pPr>
      <w:r>
        <w:t xml:space="preserve">2. Evaluation Criteria</w:t>
      </w:r>
    </w:p>
    <w:p>
      <w:pPr>
        <w:pStyle w:val="FirstParagraph"/>
      </w:pPr>
      <w:r>
        <w:t xml:space="preserve">The Peer Review Report assesses the Professor based on the following key criteria:</w:t>
      </w:r>
    </w:p>
    <w:p>
      <w:pPr>
        <w:numPr>
          <w:ilvl w:val="0"/>
          <w:numId w:val="1001"/>
        </w:numPr>
        <w:pStyle w:val="Compact"/>
      </w:pPr>
      <w:r>
        <w:t xml:space="preserve">Teaching effectiveness and student engagement</w:t>
      </w:r>
    </w:p>
    <w:p>
      <w:pPr>
        <w:numPr>
          <w:ilvl w:val="0"/>
          <w:numId w:val="1001"/>
        </w:numPr>
        <w:pStyle w:val="Compact"/>
      </w:pPr>
      <w:r>
        <w:t xml:space="preserve">Research productivity and scholarly impact</w:t>
      </w:r>
    </w:p>
    <w:p>
      <w:pPr>
        <w:numPr>
          <w:ilvl w:val="0"/>
          <w:numId w:val="1001"/>
        </w:numPr>
        <w:pStyle w:val="Compact"/>
      </w:pPr>
      <w:r>
        <w:t xml:space="preserve">Professional development and academic leadership</w:t>
      </w:r>
    </w:p>
    <w:p>
      <w:pPr>
        <w:numPr>
          <w:ilvl w:val="0"/>
          <w:numId w:val="1001"/>
        </w:numPr>
        <w:pStyle w:val="Compact"/>
      </w:pPr>
      <w:r>
        <w:t xml:space="preserve">Contribution to institutional and community development in Ethiopia Addis Ababa</w:t>
      </w:r>
    </w:p>
    <w:p>
      <w:pPr>
        <w:numPr>
          <w:ilvl w:val="0"/>
          <w:numId w:val="1001"/>
        </w:numPr>
        <w:pStyle w:val="Compact"/>
      </w:pPr>
      <w:r>
        <w:t xml:space="preserve">Ethical conduct and adherence to academic integrity</w:t>
      </w:r>
    </w:p>
    <w:bookmarkEnd w:id="23"/>
    <w:bookmarkStart w:id="24" w:name="teaching-effectiveness"/>
    <w:p>
      <w:pPr>
        <w:pStyle w:val="Heading3"/>
      </w:pPr>
      <w:r>
        <w:t xml:space="preserve">3. Teaching Effectiveness</w:t>
      </w:r>
    </w:p>
    <w:p>
      <w:pPr>
        <w:pStyle w:val="FirstParagraph"/>
      </w:pPr>
      <w:r>
        <w:t xml:space="preserve">The Professor has demonstrated a strong commitment to teaching excellence. Course materials are well-structured, up-to-date, and aligned with the curriculum requirements of the institution in Ethiopia Addis Ababa. The Professor employs a variety of teaching methods, including lectures, group discussions, case studies, and practical exercises, which enhance student understanding and engagement.</w:t>
      </w:r>
    </w:p>
    <w:p>
      <w:pPr>
        <w:pStyle w:val="BodyText"/>
      </w:pPr>
      <w:r>
        <w:t xml:space="preserve">Student feedback indicates that the Professor is approachable, supportive, and responsive to student inquiries. The use of formative assessments and timely feedback contributes to improved student performance. Furthermore, the Professor actively encourages critical thinking and independent learning, which are essential skills for students pursuing advanced academic and professional careers.</w:t>
      </w:r>
    </w:p>
    <w:bookmarkEnd w:id="24"/>
    <w:bookmarkStart w:id="25" w:name="research-contributions"/>
    <w:p>
      <w:pPr>
        <w:pStyle w:val="Heading3"/>
      </w:pPr>
      <w:r>
        <w:t xml:space="preserve">4. Research Contributions</w:t>
      </w:r>
    </w:p>
    <w:p>
      <w:pPr>
        <w:pStyle w:val="FirstParagraph"/>
      </w:pPr>
      <w:r>
        <w:t xml:space="preserve">The Professor has made significant contributions to research in their field. A review of their publication record reveals a consistent output of high-quality research articles in reputable national and international journals. Several of these publications address issues relevant to Ethiopia Addis Ababa, demonstrating the Professor's commitment to contextual and impactful research.</w:t>
      </w:r>
    </w:p>
    <w:p>
      <w:pPr>
        <w:pStyle w:val="BodyText"/>
      </w:pPr>
      <w:r>
        <w:t xml:space="preserve">The Professor has also secured research grants and collaborated with local and international institutions, which enhances the research capacity of the host institution. Their work has been cited by other scholars, indicating a positive scholarly impact. Additionally, the Professor supervises graduate students and supports their research endeavors, contributing to the development of the next generation of researchers in Ethiopia Addis Ababa.</w:t>
      </w:r>
    </w:p>
    <w:bookmarkEnd w:id="25"/>
    <w:bookmarkStart w:id="26" w:name="professional-development-and-leadership"/>
    <w:p>
      <w:pPr>
        <w:pStyle w:val="Heading3"/>
      </w:pPr>
      <w:r>
        <w:t xml:space="preserve">5. Professional Development and Leadership</w:t>
      </w:r>
    </w:p>
    <w:p>
      <w:pPr>
        <w:pStyle w:val="FirstParagraph"/>
      </w:pPr>
      <w:r>
        <w:t xml:space="preserve">The Professor actively engages in professional development activities, including attending conferences, workshops, and training programs. This commitment to continuous learning ensures that their knowledge and skills remain current and relevant. The Professor has also taken on leadership roles within the department and the institution, contributing to academic governance, curriculum development, and strategic planning.</w:t>
      </w:r>
    </w:p>
    <w:p>
      <w:pPr>
        <w:pStyle w:val="BodyText"/>
      </w:pPr>
      <w:r>
        <w:t xml:space="preserve">In Ethiopia Addis Ababa, where higher education institutions are striving to improve their global competitiveness, the Professor's leadership and mentorship are invaluable. They have played a key role in fostering a collaborative academic environment and promoting best practices in teaching and research.</w:t>
      </w:r>
    </w:p>
    <w:bookmarkEnd w:id="26"/>
    <w:bookmarkStart w:id="27" w:name="community-and-institutional-contribution"/>
    <w:p>
      <w:pPr>
        <w:pStyle w:val="Heading3"/>
      </w:pPr>
      <w:r>
        <w:t xml:space="preserve">6. Community and Institutional Contribution</w:t>
      </w:r>
    </w:p>
    <w:p>
      <w:pPr>
        <w:pStyle w:val="FirstParagraph"/>
      </w:pPr>
      <w:r>
        <w:t xml:space="preserve">Beyond their academic responsibilities, the Professor has made meaningful contributions to the community and the institution in Ethiopia Addis Ababa. They have participated in outreach programs, public lectures, and policy discussions that address local challenges and promote social development. Their engagement with industry partners and government agencies has facilitated knowledge transfer and practical applications of research findings.</w:t>
      </w:r>
    </w:p>
    <w:p>
      <w:pPr>
        <w:pStyle w:val="BodyText"/>
      </w:pPr>
      <w:r>
        <w:t xml:space="preserve">The Professor's efforts to strengthen ties between the university and the broader community align with the national agenda of using higher education as a driver of sustainable development in Ethiopia Addis Ababa.</w:t>
      </w:r>
    </w:p>
    <w:bookmarkEnd w:id="27"/>
    <w:bookmarkStart w:id="28" w:name="ethical-conduct-and-academic-integrity"/>
    <w:p>
      <w:pPr>
        <w:pStyle w:val="Heading3"/>
      </w:pPr>
      <w:r>
        <w:t xml:space="preserve">7. Ethical Conduct and Academic Integrity</w:t>
      </w:r>
    </w:p>
    <w:p>
      <w:pPr>
        <w:pStyle w:val="FirstParagraph"/>
      </w:pPr>
      <w:r>
        <w:t xml:space="preserve">The Professor has consistently demonstrated high ethical standards and a strong commitment to academic integrity. There have been no reports of misconduct, plagiarism, or unethical behavior. The Professor adheres to institutional policies and national regulations governing academic practice in Ethiopia Addis Ababa.</w:t>
      </w:r>
    </w:p>
    <w:bookmarkEnd w:id="28"/>
    <w:bookmarkStart w:id="29" w:name="recommendations"/>
    <w:p>
      <w:pPr>
        <w:pStyle w:val="Heading3"/>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support the Professor's research activities through funding and institutional resources.</w:t>
      </w:r>
    </w:p>
    <w:p>
      <w:pPr>
        <w:numPr>
          <w:ilvl w:val="0"/>
          <w:numId w:val="1002"/>
        </w:numPr>
        <w:pStyle w:val="Compact"/>
      </w:pPr>
      <w:r>
        <w:t xml:space="preserve">Encourage the Professor to take on additional leadership roles within the institution and the broader academic community in Ethiopia Addis Ababa.</w:t>
      </w:r>
    </w:p>
    <w:p>
      <w:pPr>
        <w:numPr>
          <w:ilvl w:val="0"/>
          <w:numId w:val="1002"/>
        </w:numPr>
        <w:pStyle w:val="Compact"/>
      </w:pPr>
      <w:r>
        <w:t xml:space="preserve">Facilitate opportunities for international collaboration and professional development.</w:t>
      </w:r>
    </w:p>
    <w:p>
      <w:pPr>
        <w:numPr>
          <w:ilvl w:val="0"/>
          <w:numId w:val="1002"/>
        </w:numPr>
        <w:pStyle w:val="Compact"/>
      </w:pPr>
      <w:r>
        <w:t xml:space="preserve">Recognize and reward the Professor's contributions to teaching, research, and community engagement.</w:t>
      </w:r>
    </w:p>
    <w:bookmarkEnd w:id="29"/>
    <w:bookmarkStart w:id="30" w:name="conclusion"/>
    <w:p>
      <w:pPr>
        <w:pStyle w:val="Heading3"/>
      </w:pPr>
      <w:r>
        <w:t xml:space="preserve">9. Conclusion</w:t>
      </w:r>
    </w:p>
    <w:p>
      <w:pPr>
        <w:pStyle w:val="FirstParagraph"/>
      </w:pPr>
      <w:r>
        <w:t xml:space="preserve">In conclusion, this Peer Review Report affirms that the Professor has performed at a high level across all evaluated dimensions. Their contributions to teaching, research, leadership, and community engagement are significant and align with the strategic goals of higher education institutions in Ethiopia Addis Ababa. The Professor is recommended for continued employment and further professional advancement.</w:t>
      </w:r>
    </w:p>
    <w:bookmarkEnd w:id="30"/>
    <w:p>
      <w:pPr>
        <w:pStyle w:val="BodyText"/>
      </w:pPr>
      <w:r>
        <w:t xml:space="preserve">Prepared by:</w:t>
      </w:r>
    </w:p>
    <w:p>
      <w:pPr>
        <w:pStyle w:val="BodyText"/>
      </w:pPr>
      <w:r>
        <w:t xml:space="preserve">Peer Review Committee</w:t>
      </w:r>
    </w:p>
    <w:p>
      <w:pPr>
        <w:pStyle w:val="BodyText"/>
      </w:pPr>
      <w:r>
        <w:t xml:space="preserve">Higher Education Institution</w:t>
      </w:r>
    </w:p>
    <w:p>
      <w:pPr>
        <w:pStyle w:val="BodyText"/>
      </w:pPr>
      <w:r>
        <w:t xml:space="preserve">Ethiopia Addis Ababa</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2026-10-10T07:05:41Z</dcterms:created>
  <dcterms:modified xsi:type="dcterms:W3CDTF">2026-10-10T07:05:41Z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