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Germany</w:t>
      </w:r>
      <w:r>
        <w:t xml:space="preserve"> </w:t>
      </w:r>
      <w:r>
        <w:t xml:space="preserve">Munich</w:t>
      </w:r>
    </w:p>
    <w:bookmarkStart w:id="26"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Institution:</w:t>
      </w:r>
      <w:r>
        <w:t xml:space="preserve"> </w:t>
      </w:r>
      <w:r>
        <w:t xml:space="preserve">University of Munich (Ludwig-Maximilians-Universität München)</w:t>
      </w:r>
    </w:p>
    <w:p>
      <w:pPr>
        <w:pStyle w:val="BodyText"/>
      </w:pPr>
      <w:r>
        <w:rPr>
          <w:bCs/>
          <w:b/>
        </w:rPr>
        <w:t xml:space="preserve">Location:</w:t>
      </w:r>
      <w:r>
        <w:t xml:space="preserve"> </w:t>
      </w:r>
      <w:r>
        <w:t xml:space="preserve">Germany Munich</w:t>
      </w:r>
    </w:p>
    <w:p>
      <w:pPr>
        <w:pStyle w:val="BodyText"/>
      </w:pPr>
      <w:r>
        <w:rPr>
          <w:bCs/>
          <w:b/>
        </w:rPr>
        <w:t xml:space="preserve">Subject of Review:</w:t>
      </w:r>
      <w:r>
        <w:t xml:space="preserve"> </w:t>
      </w:r>
      <w:r>
        <w:t xml:space="preserve">Professor [Name Redacted for Anonymity]</w:t>
      </w:r>
    </w:p>
    <w:p>
      <w:pPr>
        <w:pStyle w:val="BodyText"/>
      </w:pPr>
      <w:r>
        <w:rPr>
          <w:bCs/>
          <w:b/>
        </w:rPr>
        <w:t xml:space="preserve">Department:</w:t>
      </w:r>
      <w:r>
        <w:t xml:space="preserve"> </w:t>
      </w:r>
      <w:r>
        <w:t xml:space="preserve">Faculty of Science and Engineering</w:t>
      </w:r>
    </w:p>
    <w:p>
      <w:pPr>
        <w:pStyle w:val="BodyText"/>
      </w:pPr>
      <w:r>
        <w:rPr>
          <w:bCs/>
          <w:b/>
        </w:rPr>
        <w:t xml:space="preserve">Review Cycle:</w:t>
      </w:r>
      <w:r>
        <w:t xml:space="preserve"> </w:t>
      </w:r>
      <w:r>
        <w:t xml:space="preserve">Annual Academic Performance Evaluation</w:t>
      </w:r>
    </w:p>
    <w:bookmarkStart w:id="20" w:name="executive-summary"/>
    <w:p>
      <w:pPr>
        <w:pStyle w:val="Heading2"/>
      </w:pPr>
      <w:r>
        <w:t xml:space="preserve">1. Executive Summary</w:t>
      </w:r>
    </w:p>
    <w:p>
      <w:pPr>
        <w:pStyle w:val="FirstParagraph"/>
      </w:pPr>
      <w:r>
        <w:t xml:space="preserve">This Peer Review Report has been compiled to evaluate the academic performance, research output, and pedagogical contributions of the Professor in question. The review process adheres strictly to the rigorous standards expected within the higher education landscape of Germany Munich. The evaluation focuses on the Professor's alignment with the university's strategic goals, their impact on the local academic community, and their contribution to the international reputation of the institution.</w:t>
      </w:r>
    </w:p>
    <w:p>
      <w:pPr>
        <w:pStyle w:val="BodyText"/>
      </w:pPr>
      <w:r>
        <w:t xml:space="preserve">Overall, the Professor demonstrates a high level of competence and dedication. The review highlights significant achievements in research publication and student mentorship, while also identifying areas for strategic improvement regarding interdisciplinary collaboration within the Munich metropolitan academic network.</w:t>
      </w:r>
    </w:p>
    <w:bookmarkEnd w:id="20"/>
    <w:bookmarkStart w:id="21" w:name="research-excellence-and-scholarly-output"/>
    <w:p>
      <w:pPr>
        <w:pStyle w:val="Heading2"/>
      </w:pPr>
      <w:r>
        <w:t xml:space="preserve">2. Research Excellence and Scholarly Output</w:t>
      </w:r>
    </w:p>
    <w:p>
      <w:pPr>
        <w:pStyle w:val="FirstParagraph"/>
      </w:pPr>
      <w:r>
        <w:t xml:space="preserve">In the context of Germany Munich, a hub for technological and scientific innovation, the expectation for research output is exceptionally high. The Professor has maintained a robust publication record over the last academic year. Their work has been featured in high-impact, peer-reviewed journals, contributing significantly to the field of study.</w:t>
      </w:r>
    </w:p>
    <w:p>
      <w:pPr>
        <w:pStyle w:val="BodyText"/>
      </w:pPr>
      <w:r>
        <w:t xml:space="preserve">Notably, the Professor has successfully secured external funding from both national German research councils and European Union grants. This financial success is critical for sustaining the research infrastructure at the university. The research conducted is not only theoretically sound but also demonstrates practical applicability, fostering strong ties between the university and industry partners located in the Munich region.</w:t>
      </w:r>
    </w:p>
    <w:p>
      <w:pPr>
        <w:pStyle w:val="BodyText"/>
      </w:pPr>
      <w:r>
        <w:t xml:space="preserve">The Professor actively participates in international conferences, representing the university effectively. This visibility is essential for maintaining the institution's standing among global peers. However, the review suggests that the Professor should further leverage the dense network of research institutes in Munich to foster more cross-institutional projects.</w:t>
      </w:r>
    </w:p>
    <w:bookmarkEnd w:id="21"/>
    <w:bookmarkStart w:id="22" w:name="teaching-and-pedagogical-effectiveness"/>
    <w:p>
      <w:pPr>
        <w:pStyle w:val="Heading2"/>
      </w:pPr>
      <w:r>
        <w:t xml:space="preserve">3. Teaching and Pedagogical Effectiveness</w:t>
      </w:r>
    </w:p>
    <w:p>
      <w:pPr>
        <w:pStyle w:val="FirstParagraph"/>
      </w:pPr>
      <w:r>
        <w:t xml:space="preserve">Teaching quality is a cornerstone of the academic mission in Germany. The Professor’s teaching portfolio includes both undergraduate and graduate-level courses. Student feedback indicates a high level of satisfaction regarding the clarity of instruction and the depth of subject matter coverage.</w:t>
      </w:r>
    </w:p>
    <w:p>
      <w:pPr>
        <w:pStyle w:val="BodyText"/>
      </w:pPr>
      <w:r>
        <w:t xml:space="preserve">The Professor employs modern pedagogical techniques, integrating digital tools that enhance the learning experience. This is particularly relevant in Munich, where the student body is increasingly diverse and tech-savvy. The Professor is noted for being accessible and supportive, providing timely feedback on assignments and encouraging critical thinking.</w:t>
      </w:r>
    </w:p>
    <w:p>
      <w:pPr>
        <w:pStyle w:val="BodyText"/>
      </w:pPr>
      <w:r>
        <w:t xml:space="preserve">Furthermore, the Professor has contributed to the curriculum development process, ensuring that course content remains current with industry standards and academic advancements. Their mentorship of doctoral candidates is particularly commendable, with several students progressing successfully toward their dissertations under their guidance.</w:t>
      </w:r>
    </w:p>
    <w:bookmarkEnd w:id="22"/>
    <w:bookmarkStart w:id="23" w:name="service-and-institutional-contribution"/>
    <w:p>
      <w:pPr>
        <w:pStyle w:val="Heading2"/>
      </w:pPr>
      <w:r>
        <w:t xml:space="preserve">4. Service and Institutional Contribution</w:t>
      </w:r>
    </w:p>
    <w:p>
      <w:pPr>
        <w:pStyle w:val="FirstParagraph"/>
      </w:pPr>
      <w:r>
        <w:t xml:space="preserve">Beyond research and teaching, the Professor has actively engaged in the service aspects of their role. They have served on various departmental committees, contributing to strategic planning and policy formulation. Their involvement in the hiring process for new faculty members has been constructive and fair.</w:t>
      </w:r>
    </w:p>
    <w:p>
      <w:pPr>
        <w:pStyle w:val="BodyText"/>
      </w:pPr>
      <w:r>
        <w:t xml:space="preserve">In the broader context of Germany Munich, the Professor has participated in public outreach events, bridging the gap between the university and the local community. This engagement helps to strengthen the university's social license to operate and enhances its reputation as a civic partner.</w:t>
      </w:r>
    </w:p>
    <w:p>
      <w:pPr>
        <w:pStyle w:val="BodyText"/>
      </w:pPr>
      <w:r>
        <w:t xml:space="preserve">The Professor has also taken on administrative responsibilities, managing research groups and coordinating collaborative projects. Their leadership style is described as collaborative and inclusive, fostering a positive working environment for staff and students alike.</w:t>
      </w:r>
    </w:p>
    <w:bookmarkEnd w:id="23"/>
    <w:bookmarkStart w:id="24" w:name="Xda79409093af40bd3d15ed7d2a5582dbca223f1"/>
    <w:p>
      <w:pPr>
        <w:pStyle w:val="Heading2"/>
      </w:pPr>
      <w:r>
        <w:t xml:space="preserve">5. Areas for Improvement and Recommendations</w:t>
      </w:r>
    </w:p>
    <w:p>
      <w:pPr>
        <w:pStyle w:val="FirstParagraph"/>
      </w:pPr>
      <w:r>
        <w:t xml:space="preserve">While the Professor’s performance is largely exemplary, this Peer Review Report identifies specific areas for development. First, there is an opportunity to increase the interdisciplinary nature of their research. By collaborating more closely with colleagues in adjacent fields within the Munich university system, the Professor could unlock new avenues for innovation and funding.</w:t>
      </w:r>
    </w:p>
    <w:p>
      <w:pPr>
        <w:pStyle w:val="BodyText"/>
      </w:pPr>
      <w:r>
        <w:t xml:space="preserve">Second, while teaching evaluations are positive, there is room to further diversify assessment methods. Incorporating more project-based learning and real-world case studies could better prepare students for the competitive job market in the Munich region.</w:t>
      </w:r>
    </w:p>
    <w:p>
      <w:pPr>
        <w:pStyle w:val="BodyText"/>
      </w:pPr>
      <w:r>
        <w:t xml:space="preserve">Finally, the Professor is encouraged to take on a more visible leadership role in professional associations. This would not only benefit their own career trajectory but also elevate the profile of the department and the university on the international stage.</w:t>
      </w:r>
    </w:p>
    <w:bookmarkEnd w:id="24"/>
    <w:bookmarkStart w:id="25" w:name="conclusion"/>
    <w:p>
      <w:pPr>
        <w:pStyle w:val="Heading2"/>
      </w:pPr>
      <w:r>
        <w:t xml:space="preserve">6. Conclusion</w:t>
      </w:r>
    </w:p>
    <w:p>
      <w:pPr>
        <w:pStyle w:val="FirstParagraph"/>
      </w:pPr>
      <w:r>
        <w:t xml:space="preserve">In conclusion, this Peer Review Report affirms that the Professor is a valuable asset to the university in Germany Munich. Their commitment to research excellence, teaching quality, and institutional service aligns well with the high standards of the German academic system. With the implementation of the recommended improvements, the Professor is well-positioned to continue making significant contributions to the academic community and beyond.</w:t>
      </w:r>
    </w:p>
    <w:p>
      <w:pPr>
        <w:pStyle w:val="BodyText"/>
      </w:pPr>
      <w:r>
        <w:t xml:space="preserve">The review committee recommends the continuation of the Professor’s appointment and encourages ongoing support for their research and teaching initiatives.</w:t>
      </w:r>
    </w:p>
    <w:bookmarkEnd w:id="25"/>
    <w:p>
      <w:pPr>
        <w:pStyle w:val="BodyText"/>
      </w:pPr>
      <w:r>
        <w:rPr>
          <w:bCs/>
          <w:b/>
        </w:rPr>
        <w:t xml:space="preserve">Lead Reviewer Signature:</w:t>
      </w:r>
    </w:p>
    <w:p>
      <w:pPr>
        <w:pStyle w:val="BodyText"/>
      </w:pPr>
      <w:r>
        <w:t xml:space="preserve">Prof. Dr. [Name]</w:t>
      </w:r>
    </w:p>
    <w:p>
      <w:pPr>
        <w:pStyle w:val="BodyText"/>
      </w:pPr>
      <w:r>
        <w:t xml:space="preserve">Chair of Review Committee</w:t>
      </w:r>
    </w:p>
    <w:p>
      <w:pPr>
        <w:pStyle w:val="BodyText"/>
      </w:pPr>
      <w:r>
        <w:rPr>
          <w:bCs/>
          <w:b/>
        </w:rPr>
        <w:t xml:space="preserve">Department Head Signature:</w:t>
      </w:r>
    </w:p>
    <w:p>
      <w:pPr>
        <w:pStyle w:val="BodyText"/>
      </w:pPr>
      <w:r>
        <w:t xml:space="preserve">Prof. Dr. [Name]</w:t>
      </w:r>
    </w:p>
    <w:p>
      <w:pPr>
        <w:pStyle w:val="BodyText"/>
      </w:pPr>
      <w:r>
        <w:t xml:space="preserve">Head of Department</w:t>
      </w:r>
    </w:p>
    <w:p>
      <w:pPr>
        <w:pStyle w:val="BodyText"/>
      </w:pPr>
      <w:r>
        <w:t xml:space="preserve">Confidential Document - For Internal Use Only - University of Munich, Germany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Germany Munich</dc:title>
  <dc:creator/>
  <dc:language>en</dc:language>
  <cp:keywords/>
  <dcterms:created xsi:type="dcterms:W3CDTF">2026-10-10T06:42:31Z</dcterms:created>
  <dcterms:modified xsi:type="dcterms:W3CDTF">2026-10-10T06:42:31Z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