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Professor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Institution:</w:t>
      </w:r>
      <w:r>
        <w:t xml:space="preserve"> </w:t>
      </w:r>
      <w:r>
        <w:t xml:space="preserve">University of Amsterdam, Netherlands Amsterdam</w:t>
      </w:r>
    </w:p>
    <w:p>
      <w:pPr>
        <w:pStyle w:val="BodyText"/>
      </w:pPr>
      <w:r>
        <w:rPr>
          <w:bCs/>
          <w:b/>
        </w:rPr>
        <w:t xml:space="preserve">Date of Review:</w:t>
      </w:r>
      <w:r>
        <w:t xml:space="preserve"> </w:t>
      </w:r>
      <w:r>
        <w:t xml:space="preserve">October 2023</w:t>
      </w:r>
    </w:p>
    <w:p>
      <w:pPr>
        <w:pStyle w:val="BodyText"/>
      </w:pPr>
      <w:r>
        <w:rPr>
          <w:bCs/>
          <w:b/>
        </w:rPr>
        <w:t xml:space="preserve">Reviewer:</w:t>
      </w:r>
      <w:r>
        <w:t xml:space="preserve"> </w:t>
      </w:r>
      <w:r>
        <w:t xml:space="preserve">Dr. Jane Doe, Department of Social Sciences</w:t>
      </w:r>
    </w:p>
    <w:bookmarkEnd w:id="20"/>
    <w:bookmarkStart w:id="21" w:name="introduction"/>
    <w:p>
      <w:pPr>
        <w:pStyle w:val="Heading2"/>
      </w:pPr>
      <w:r>
        <w:t xml:space="preserve">Introduction</w:t>
      </w:r>
    </w:p>
    <w:p>
      <w:pPr>
        <w:pStyle w:val="FirstParagraph"/>
      </w:pPr>
      <w:r>
        <w:t xml:space="preserve">This Peer Review Report has been prepared in accordance with the academic standards and evaluation protocols established by the University of Amsterdam, located in the heart of Netherlands Amsterdam. The purpose of this report is to provide a comprehensive assessment of the professional performance, scholarly contributions, and teaching effectiveness of Professor John Smith, who has been an esteemed member of our faculty for over a decade. This review aims to offer constructive feedback that aligns with the institution's commitment to excellence in education and research.</w:t>
      </w:r>
    </w:p>
    <w:bookmarkEnd w:id="21"/>
    <w:bookmarkStart w:id="22" w:name="teaching-effectiveness"/>
    <w:p>
      <w:pPr>
        <w:pStyle w:val="Heading2"/>
      </w:pPr>
      <w:r>
        <w:t xml:space="preserve">Teaching Effectiveness</w:t>
      </w:r>
    </w:p>
    <w:p>
      <w:pPr>
        <w:pStyle w:val="FirstParagraph"/>
      </w:pPr>
      <w:r>
        <w:t xml:space="preserve">Professor Smith has consistently demonstrated a high level of dedication and expertise in his teaching responsibilities. His courses are well-structured, engaging, and reflective of current developments in the field. Students frequently commend his ability to explain complex concepts in an accessible manner, fostering an environment conducive to learning and critical thinking.</w:t>
      </w:r>
    </w:p>
    <w:p>
      <w:pPr>
        <w:pStyle w:val="BodyText"/>
      </w:pPr>
      <w:r>
        <w:t xml:space="preserve">In the context of Netherlands Amsterdam, where multiculturalism and diversity are integral to the academic landscape, Professor Smith has shown remarkable sensitivity and inclusivity in his teaching practices. He actively encourages participation from students of all backgrounds, ensuring that everyone feels valued and heard. This approach not only enhances the learning experience but also prepares students to thrive in a globalized world.</w:t>
      </w:r>
    </w:p>
    <w:p>
      <w:pPr>
        <w:pStyle w:val="BodyText"/>
      </w:pPr>
      <w:r>
        <w:t xml:space="preserve">Furthermore, Professor Smith has embraced innovative teaching methods, incorporating digital tools and interactive platforms to enrich the classroom experience. His willingness to adapt to new technologies and pedagogical strategies reflects his commitment to staying at the forefront of educational advancements.</w:t>
      </w:r>
    </w:p>
    <w:bookmarkEnd w:id="22"/>
    <w:bookmarkStart w:id="23" w:name="research-contributions"/>
    <w:p>
      <w:pPr>
        <w:pStyle w:val="Heading2"/>
      </w:pPr>
      <w:r>
        <w:t xml:space="preserve">Research Contributions</w:t>
      </w:r>
    </w:p>
    <w:p>
      <w:pPr>
        <w:pStyle w:val="FirstParagraph"/>
      </w:pPr>
      <w:r>
        <w:t xml:space="preserve">Professor Smith's research portfolio is both extensive and impactful, contributing significantly to the academic reputation of the University of Amsterdam. His work spans a range of topics within social sciences, with a particular focus on urban development and community engagement—issues of paramount importance in Netherlands Amsterdam.</w:t>
      </w:r>
    </w:p>
    <w:p>
      <w:pPr>
        <w:pStyle w:val="BodyText"/>
      </w:pPr>
      <w:r>
        <w:t xml:space="preserve">Over the past five years, Professor Smith has published numerous articles in peer-reviewed journals, several of which have been cited extensively by other scholars. His research has not only advanced theoretical understanding but also informed practical policies and initiatives aimed at improving urban living conditions. This alignment between academic inquiry and real-world application exemplifies the university's mission to generate knowledge that benefits society.</w:t>
      </w:r>
    </w:p>
    <w:p>
      <w:pPr>
        <w:pStyle w:val="BodyText"/>
      </w:pPr>
      <w:r>
        <w:t xml:space="preserve">Additionally, Professor Smith has secured multiple grants from national and international funding agencies, demonstrating his ability to compete successfully in the global research arena. These funds have supported collaborative projects involving researchers from various institutions, further enhancing the visibility and influence of the University of Amsterdam.</w:t>
      </w:r>
    </w:p>
    <w:bookmarkEnd w:id="23"/>
    <w:bookmarkStart w:id="24" w:name="service-and-leadership"/>
    <w:p>
      <w:pPr>
        <w:pStyle w:val="Heading2"/>
      </w:pPr>
      <w:r>
        <w:t xml:space="preserve">Service and Leadership</w:t>
      </w:r>
    </w:p>
    <w:p>
      <w:pPr>
        <w:pStyle w:val="FirstParagraph"/>
      </w:pPr>
      <w:r>
        <w:t xml:space="preserve">Beyond his teaching and research duties, Professor Smith has made significant contributions to the service and leadership functions of the university. He has served on several committees, including the Curriculum Development Committee and the Diversity and Inclusion Task Force, where he has played a pivotal role in shaping policies and initiatives that promote equity and excellence.</w:t>
      </w:r>
    </w:p>
    <w:p>
      <w:pPr>
        <w:pStyle w:val="BodyText"/>
      </w:pPr>
      <w:r>
        <w:t xml:space="preserve">His leadership style is characterized by collaboration, transparency, and a genuine concern for the well-being of colleagues and students alike. Professor Smith has mentored numerous junior faculty members and graduate students, providing guidance and support that has helped them achieve their professional goals. This mentorship has been particularly valuable in nurturing the next generation of scholars and educators.</w:t>
      </w:r>
    </w:p>
    <w:p>
      <w:pPr>
        <w:pStyle w:val="BodyText"/>
      </w:pPr>
      <w:r>
        <w:t xml:space="preserve">In the broader context of Netherlands Amsterdam, Professor Smith has also engaged with local communities and organizations, fostering partnerships that bridge the gap between academia and society. His efforts have strengthened the university's ties with the city, reinforcing its role as a hub for intellectual and cultural exchange.</w:t>
      </w:r>
    </w:p>
    <w:bookmarkEnd w:id="24"/>
    <w:bookmarkStart w:id="25" w:name="areas-for-improvement"/>
    <w:p>
      <w:pPr>
        <w:pStyle w:val="Heading2"/>
      </w:pPr>
      <w:r>
        <w:t xml:space="preserve">Areas for Improvement</w:t>
      </w:r>
    </w:p>
    <w:p>
      <w:pPr>
        <w:pStyle w:val="FirstParagraph"/>
      </w:pPr>
      <w:r>
        <w:t xml:space="preserve">While Professor Smith's overall performance is commendable, there are a few areas where further development could enhance his effectiveness. One suggestion is to increase his involvement in interdisciplinary collaborations, which could broaden the scope and impact of his research. Additionally, while his teaching is highly regarded, incorporating more experiential learning opportunities, such as fieldwork or case studies, could further enrich the student experience.</w:t>
      </w:r>
    </w:p>
    <w:p>
      <w:pPr>
        <w:pStyle w:val="BodyText"/>
      </w:pPr>
      <w:r>
        <w:t xml:space="preserve">Another area for growth is in the realm of public engagement. Although Professor Smith has made strides in this direction, there is potential to amplify his voice in public discourse, particularly on issues related to urban development and social justice. By doing so, he could contribute even more meaningfully to the ongoing conversations shaping Netherlands Amsterdam and beyond.</w:t>
      </w:r>
    </w:p>
    <w:bookmarkEnd w:id="25"/>
    <w:bookmarkStart w:id="26" w:name="conclusion"/>
    <w:p>
      <w:pPr>
        <w:pStyle w:val="Heading2"/>
      </w:pPr>
      <w:r>
        <w:t xml:space="preserve">Conclusion</w:t>
      </w:r>
    </w:p>
    <w:p>
      <w:pPr>
        <w:pStyle w:val="FirstParagraph"/>
      </w:pPr>
      <w:r>
        <w:t xml:space="preserve">In conclusion, this Peer Review Report affirms that Professor John Smith is an exceptional academic whose contributions to teaching, research, and service have significantly advanced the mission and reputation of the University of Amsterdam. His dedication to excellence, combined with his commitment to inclusivity and community engagement, makes him a valuable asset to the institution and the broader academic community in Netherlands Amsterdam.</w:t>
      </w:r>
    </w:p>
    <w:p>
      <w:pPr>
        <w:pStyle w:val="BodyText"/>
      </w:pPr>
      <w:r>
        <w:t xml:space="preserve">It is recommended that Professor Smith continue to build on his strengths while addressing the areas for improvement identified in this report. With his proven track record and unwavering passion for scholarship, there is no doubt that he will continue to make meaningful contributions to the university and society at large.</w:t>
      </w:r>
    </w:p>
    <w:bookmarkEnd w:id="26"/>
    <w:p>
      <w:pPr>
        <w:pStyle w:val="BodyText"/>
      </w:pPr>
      <w:r>
        <w:rPr>
          <w:bCs/>
          <w:b/>
        </w:rPr>
        <w:t xml:space="preserve">Dr. Jane Doe</w:t>
      </w:r>
      <w:r>
        <w:br/>
      </w:r>
      <w:r>
        <w:t xml:space="preserve">Department of Social Sciences</w:t>
      </w:r>
      <w:r>
        <w:br/>
      </w:r>
      <w:r>
        <w:t xml:space="preserve">University of Amsterdam</w:t>
      </w:r>
      <w:r>
        <w:br/>
      </w:r>
      <w:r>
        <w:t xml:space="preserve">Netherlands Amsterdam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Professor Evaluation</dc:title>
  <dc:creator/>
  <dc:language>en</dc:language>
  <cp:keywords/>
  <dcterms:created xsi:type="dcterms:W3CDTF">2026-10-10T07:34:43Z</dcterms:created>
  <dcterms:modified xsi:type="dcterms:W3CDTF">2026-10-10T07:34:43Z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