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Professor</w:t>
      </w:r>
      <w:r>
        <w:t xml:space="preserve"> </w:t>
      </w:r>
      <w:r>
        <w:t xml:space="preserve">Evaluation</w:t>
      </w:r>
      <w:r>
        <w:t xml:space="preserve"> </w:t>
      </w:r>
      <w:r>
        <w:t xml:space="preserve">-</w:t>
      </w:r>
      <w:r>
        <w:t xml:space="preserve"> </w:t>
      </w:r>
      <w:r>
        <w:t xml:space="preserve">Lagos,</w:t>
      </w:r>
      <w:r>
        <w:t xml:space="preserve"> </w:t>
      </w:r>
      <w:r>
        <w:t xml:space="preserve">Nigeria</w:t>
      </w:r>
    </w:p>
    <w:bookmarkStart w:id="33" w:name="peer-review-report"/>
    <w:p>
      <w:pPr>
        <w:pStyle w:val="Heading1"/>
      </w:pPr>
      <w:r>
        <w:t xml:space="preserve">Peer Review Report</w:t>
      </w:r>
    </w:p>
    <w:p>
      <w:pPr>
        <w:pStyle w:val="FirstParagraph"/>
      </w:pPr>
      <w:r>
        <w:t xml:space="preserve">Academic Evaluation for Promotion and Tenure Consideration</w:t>
      </w:r>
    </w:p>
    <w:p>
      <w:pPr>
        <w:pStyle w:val="BodyText"/>
      </w:pPr>
      <w:r>
        <w:t xml:space="preserve">Subject of Review (Professor):</w:t>
      </w:r>
      <w:r>
        <w:t xml:space="preserve"> </w:t>
      </w:r>
      <w:r>
        <w:t xml:space="preserve">Prof. [Insert Name Here]</w:t>
      </w:r>
    </w:p>
    <w:p>
      <w:pPr>
        <w:pStyle w:val="BodyText"/>
      </w:pPr>
      <w:r>
        <w:t xml:space="preserve">Department:</w:t>
      </w:r>
      <w:r>
        <w:t xml:space="preserve"> </w:t>
      </w:r>
      <w:r>
        <w:t xml:space="preserve">[Insert Department, e.g., Computer Science]</w:t>
      </w:r>
    </w:p>
    <w:p>
      <w:pPr>
        <w:pStyle w:val="BodyText"/>
      </w:pPr>
      <w:r>
        <w:t xml:space="preserve">Institution Location:</w:t>
      </w:r>
      <w:r>
        <w:t xml:space="preserve"> </w:t>
      </w:r>
      <w:r>
        <w:t xml:space="preserve">Lagos, Nigeria</w:t>
      </w:r>
    </w:p>
    <w:p>
      <w:pPr>
        <w:pStyle w:val="BodyText"/>
      </w:pPr>
      <w:r>
        <w:t xml:space="preserve">Review Date:</w:t>
      </w:r>
      <w:r>
        <w:t xml:space="preserve"> </w:t>
      </w:r>
      <w:r>
        <w:t xml:space="preserve">October 24, 2023</w:t>
      </w:r>
    </w:p>
    <w:p>
      <w:pPr>
        <w:pStyle w:val="BodyText"/>
      </w:pPr>
      <w:r>
        <w:t xml:space="preserve">Review Committee Chair:</w:t>
      </w:r>
      <w:r>
        <w:t xml:space="preserve"> </w:t>
      </w:r>
      <w:r>
        <w:t xml:space="preserve">Dr. [Insert Reviewer Name]</w:t>
      </w:r>
    </w:p>
    <w:p>
      <w:pPr>
        <w:pStyle w:val="BodyText"/>
      </w:pPr>
      <w:r>
        <w:t xml:space="preserve">Review Period:</w:t>
      </w:r>
      <w:r>
        <w:t xml:space="preserve"> </w:t>
      </w:r>
      <w:r>
        <w:t xml:space="preserve">2019 – 2023</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academic performance, research output, and administrative contributions of the</w:t>
      </w:r>
      <w:r>
        <w:t xml:space="preserve"> </w:t>
      </w:r>
      <w:r>
        <w:rPr>
          <w:bCs/>
          <w:b/>
        </w:rPr>
        <w:t xml:space="preserve">Professor</w:t>
      </w:r>
      <w:r>
        <w:t xml:space="preserve"> </w:t>
      </w:r>
      <w:r>
        <w:t xml:space="preserve">currently serving within the faculty of a leading university in</w:t>
      </w:r>
      <w:r>
        <w:t xml:space="preserve"> </w:t>
      </w:r>
      <w:r>
        <w:rPr>
          <w:bCs/>
          <w:b/>
        </w:rPr>
        <w:t xml:space="preserve">Nigeria Lagos</w:t>
      </w:r>
      <w:r>
        <w:t xml:space="preserve">. The review process adheres to the rigorous standards set by the National Universities Commission (NUC) and the specific institutional policies regarding academic progression.</w:t>
      </w:r>
    </w:p>
    <w:p>
      <w:pPr>
        <w:pStyle w:val="BodyText"/>
      </w:pPr>
      <w:r>
        <w:t xml:space="preserve">The evaluation focuses on the Professor's ability to navigate the unique academic landscape of Lagos, balancing high-level scholarly research with the practical demands of teaching in one of Africa's most dynamic economic hubs. The committee has examined the Professor's dossier, including publications, grant acquisitions, student supervision, and community engagement. The overall consensus is that the Professor has demonstrated exceptional dedication and scholarly excellence, significantly contributing to the institution's reputation in Lagos and beyond.</w:t>
      </w:r>
    </w:p>
    <w:bookmarkEnd w:id="20"/>
    <w:bookmarkStart w:id="23" w:name="teaching-and-instructional-effectiveness"/>
    <w:p>
      <w:pPr>
        <w:pStyle w:val="Heading2"/>
      </w:pPr>
      <w:r>
        <w:t xml:space="preserve">2. Teaching and Instructional Effectiveness</w:t>
      </w:r>
    </w:p>
    <w:p>
      <w:pPr>
        <w:pStyle w:val="FirstParagraph"/>
      </w:pPr>
      <w:r>
        <w:t xml:space="preserve">The Professor’s teaching portfolio reflects a deep commitment to pedagogical excellence. In the context of</w:t>
      </w:r>
      <w:r>
        <w:t xml:space="preserve"> </w:t>
      </w:r>
      <w:r>
        <w:rPr>
          <w:bCs/>
          <w:b/>
        </w:rPr>
        <w:t xml:space="preserve">Nigeria Lagos</w:t>
      </w:r>
      <w:r>
        <w:t xml:space="preserve">, where student populations are often large and diverse, the Professor has successfully implemented innovative teaching strategies that enhance student engagement and comprehension.</w:t>
      </w:r>
    </w:p>
    <w:bookmarkStart w:id="21" w:name="curriculum-development"/>
    <w:p>
      <w:pPr>
        <w:pStyle w:val="Heading3"/>
      </w:pPr>
      <w:r>
        <w:t xml:space="preserve">Curriculum Development</w:t>
      </w:r>
    </w:p>
    <w:p>
      <w:pPr>
        <w:pStyle w:val="FirstParagraph"/>
      </w:pPr>
      <w:r>
        <w:t xml:space="preserve">The Professor has played a pivotal role in updating the departmental curriculum to align with global standards while remaining relevant to the local Nigerian context. By integrating case studies specific to the Lagos business and technological environment, the Professor ensures that students are not only theoretically sound but also practically prepared for the workforce.</w:t>
      </w:r>
    </w:p>
    <w:bookmarkEnd w:id="21"/>
    <w:bookmarkStart w:id="22" w:name="student-mentorship"/>
    <w:p>
      <w:pPr>
        <w:pStyle w:val="Heading3"/>
      </w:pPr>
      <w:r>
        <w:t xml:space="preserve">Student Mentorship</w:t>
      </w:r>
    </w:p>
    <w:p>
      <w:pPr>
        <w:pStyle w:val="FirstParagraph"/>
      </w:pPr>
      <w:r>
        <w:t xml:space="preserve">Feedback from students indicates that the Professor is highly accessible and supportive. The Professor has supervised numerous undergraduate and postgraduate projects, many of which address critical challenges facing Lagos, such as urban planning, fintech adoption, and public health infrastructure. This mentorship has resulted in a high rate of successful thesis defenses and subsequent employment for graduates.</w:t>
      </w:r>
    </w:p>
    <w:bookmarkEnd w:id="22"/>
    <w:bookmarkEnd w:id="23"/>
    <w:bookmarkStart w:id="26" w:name="research-and-scholarly-output"/>
    <w:p>
      <w:pPr>
        <w:pStyle w:val="Heading2"/>
      </w:pPr>
      <w:r>
        <w:t xml:space="preserve">3. Research and Scholarly Output</w:t>
      </w:r>
    </w:p>
    <w:p>
      <w:pPr>
        <w:pStyle w:val="FirstParagraph"/>
      </w:pPr>
      <w:r>
        <w:t xml:space="preserve">Research productivity is a cornerstone of this</w:t>
      </w:r>
      <w:r>
        <w:t xml:space="preserve"> </w:t>
      </w:r>
      <w:r>
        <w:rPr>
          <w:bCs/>
          <w:b/>
        </w:rPr>
        <w:t xml:space="preserve">Peer Review Report</w:t>
      </w:r>
      <w:r>
        <w:t xml:space="preserve">. The Professor has maintained a robust publication record over the review period. The quality of these publications is evidenced by their presence in high-impact, peer-reviewed journals indexed in Scopus and Web of Science.</w:t>
      </w:r>
    </w:p>
    <w:bookmarkStart w:id="24" w:name="relevance-to-local-and-global-contexts"/>
    <w:p>
      <w:pPr>
        <w:pStyle w:val="Heading3"/>
      </w:pPr>
      <w:r>
        <w:t xml:space="preserve">Relevance to Local and Global Contexts</w:t>
      </w:r>
    </w:p>
    <w:p>
      <w:pPr>
        <w:pStyle w:val="FirstParagraph"/>
      </w:pPr>
      <w:r>
        <w:t xml:space="preserve">A distinguishing feature of the Professor’s work is its dual relevance. While contributing to global academic discourse, the research is deeply rooted in the realities of</w:t>
      </w:r>
      <w:r>
        <w:t xml:space="preserve"> </w:t>
      </w:r>
      <w:r>
        <w:rPr>
          <w:bCs/>
          <w:b/>
        </w:rPr>
        <w:t xml:space="preserve">Nigeria Lagos</w:t>
      </w:r>
      <w:r>
        <w:t xml:space="preserve">. For instance, the Professor’s recent work on [Insert Field Specific Topic] provides actionable insights for policymakers in Lagos State. This ability to bridge the gap between academic theory and local application is highly valued by the review committee.</w:t>
      </w:r>
    </w:p>
    <w:bookmarkEnd w:id="24"/>
    <w:bookmarkStart w:id="25" w:name="grant-acquisition-and-funding"/>
    <w:p>
      <w:pPr>
        <w:pStyle w:val="Heading3"/>
      </w:pPr>
      <w:r>
        <w:t xml:space="preserve">Grant Acquisition and Funding</w:t>
      </w:r>
    </w:p>
    <w:p>
      <w:pPr>
        <w:pStyle w:val="FirstParagraph"/>
      </w:pPr>
      <w:r>
        <w:t xml:space="preserve">The Professor has successfully secured external funding from both local Nigerian bodies and international organizations. These grants have not only supported the Professor’s research but have also provided essential resources for the department, including laboratory equipment and research assistantships for students.</w:t>
      </w:r>
    </w:p>
    <w:bookmarkEnd w:id="25"/>
    <w:bookmarkEnd w:id="26"/>
    <w:bookmarkStart w:id="29" w:name="service-and-leadership"/>
    <w:p>
      <w:pPr>
        <w:pStyle w:val="Heading2"/>
      </w:pPr>
      <w:r>
        <w:t xml:space="preserve">4. Service and Leadership</w:t>
      </w:r>
    </w:p>
    <w:p>
      <w:pPr>
        <w:pStyle w:val="FirstParagraph"/>
      </w:pPr>
      <w:r>
        <w:t xml:space="preserve">Beyond teaching and research, the Professor has been an active servant to the institution and the broader academic community in</w:t>
      </w:r>
      <w:r>
        <w:t xml:space="preserve"> </w:t>
      </w:r>
      <w:r>
        <w:rPr>
          <w:bCs/>
          <w:b/>
        </w:rPr>
        <w:t xml:space="preserve">Nigeria Lagos</w:t>
      </w:r>
      <w:r>
        <w:t xml:space="preserve">.</w:t>
      </w:r>
    </w:p>
    <w:bookmarkStart w:id="27" w:name="administrative-contributions"/>
    <w:p>
      <w:pPr>
        <w:pStyle w:val="Heading3"/>
      </w:pPr>
      <w:r>
        <w:t xml:space="preserve">Administrative Contributions</w:t>
      </w:r>
    </w:p>
    <w:p>
      <w:pPr>
        <w:pStyle w:val="FirstParagraph"/>
      </w:pPr>
      <w:r>
        <w:t xml:space="preserve">The Professor has served in key administrative roles, including [Insert Roles, e.g., Head of Department, Dean of Studies]. In these capacities, the Professor demonstrated strong leadership skills, effectively managing departmental resources and fostering a collaborative environment among staff. The Professor’s tenure was marked by improved departmental efficiency and enhanced staff morale.</w:t>
      </w:r>
    </w:p>
    <w:bookmarkEnd w:id="27"/>
    <w:bookmarkStart w:id="28" w:name="community-engagement"/>
    <w:p>
      <w:pPr>
        <w:pStyle w:val="Heading3"/>
      </w:pPr>
      <w:r>
        <w:t xml:space="preserve">Community Engagement</w:t>
      </w:r>
    </w:p>
    <w:p>
      <w:pPr>
        <w:pStyle w:val="FirstParagraph"/>
      </w:pPr>
      <w:r>
        <w:t xml:space="preserve">Recognizing the university's role in society, the Professor has engaged in various outreach programs in Lagos. These initiatives include public lectures, workshops for local industries, and advisory roles for government agencies. Such engagement strengthens the university's ties with the Lagos community and enhances its social impact.</w:t>
      </w:r>
    </w:p>
    <w:bookmarkEnd w:id="28"/>
    <w:bookmarkEnd w:id="29"/>
    <w:bookmarkStart w:id="30" w:name="areas-for-improvement"/>
    <w:p>
      <w:pPr>
        <w:pStyle w:val="Heading2"/>
      </w:pPr>
      <w:r>
        <w:t xml:space="preserve">5. Areas for Improvement</w:t>
      </w:r>
    </w:p>
    <w:p>
      <w:pPr>
        <w:pStyle w:val="FirstParagraph"/>
      </w:pPr>
      <w:r>
        <w:t xml:space="preserve">While the Professor’s performance is exemplary, this</w:t>
      </w:r>
      <w:r>
        <w:t xml:space="preserve"> </w:t>
      </w:r>
      <w:r>
        <w:rPr>
          <w:bCs/>
          <w:b/>
        </w:rPr>
        <w:t xml:space="preserve">Peer Review Report</w:t>
      </w:r>
      <w:r>
        <w:t xml:space="preserve"> </w:t>
      </w:r>
      <w:r>
        <w:t xml:space="preserve">identifies a few areas for continued growth:</w:t>
      </w:r>
    </w:p>
    <w:p>
      <w:pPr>
        <w:numPr>
          <w:ilvl w:val="0"/>
          <w:numId w:val="1001"/>
        </w:numPr>
        <w:pStyle w:val="Compact"/>
      </w:pPr>
      <w:r>
        <w:rPr>
          <w:bCs/>
          <w:b/>
        </w:rPr>
        <w:t xml:space="preserve">International Collaboration:</w:t>
      </w:r>
      <w:r>
        <w:t xml:space="preserve"> </w:t>
      </w:r>
      <w:r>
        <w:t xml:space="preserve">While local collaborations are strong, expanding partnerships with universities in other continents could further elevate the visibility of the Professor’s research.</w:t>
      </w:r>
    </w:p>
    <w:p>
      <w:pPr>
        <w:numPr>
          <w:ilvl w:val="0"/>
          <w:numId w:val="1001"/>
        </w:numPr>
        <w:pStyle w:val="Compact"/>
      </w:pPr>
      <w:r>
        <w:rPr>
          <w:bCs/>
          <w:b/>
        </w:rPr>
        <w:t xml:space="preserve">Digital Integration:</w:t>
      </w:r>
      <w:r>
        <w:t xml:space="preserve"> </w:t>
      </w:r>
      <w:r>
        <w:t xml:space="preserve">Further integration of digital learning tools could enhance the teaching experience, particularly for remote learners in the Lagos metropolitan area.</w:t>
      </w:r>
    </w:p>
    <w:bookmarkEnd w:id="30"/>
    <w:bookmarkStart w:id="32" w:name="conclusion-and-recommendation"/>
    <w:p>
      <w:pPr>
        <w:pStyle w:val="Heading2"/>
      </w:pPr>
      <w:r>
        <w:t xml:space="preserve">6. Conclusion and Recommendation</w:t>
      </w:r>
    </w:p>
    <w:bookmarkStart w:id="31" w:name="overall-rating-excellent"/>
    <w:p>
      <w:pPr>
        <w:pStyle w:val="Heading3"/>
      </w:pPr>
      <w:r>
        <w:t xml:space="preserve">Overall Rating: Excellent</w:t>
      </w:r>
    </w:p>
    <w:p>
      <w:pPr>
        <w:pStyle w:val="FirstParagraph"/>
      </w:pPr>
      <w:r>
        <w:t xml:space="preserve">Based on the comprehensive evaluation of teaching, research, and service, the review committee is unanimous in its assessment. The Professor has met and exceeded the expectations required for their current rank. Their contributions have significantly advanced the academic standing of the institution in</w:t>
      </w:r>
      <w:r>
        <w:t xml:space="preserve"> </w:t>
      </w:r>
      <w:r>
        <w:rPr>
          <w:bCs/>
          <w:b/>
        </w:rPr>
        <w:t xml:space="preserve">Nigeria Lagos</w:t>
      </w:r>
      <w:r>
        <w:t xml:space="preserve">.</w:t>
      </w:r>
    </w:p>
    <w:p>
      <w:pPr>
        <w:pStyle w:val="BodyText"/>
      </w:pPr>
      <w:r>
        <w:rPr>
          <w:bCs/>
          <w:b/>
        </w:rPr>
        <w:t xml:space="preserve">Recommendation:</w:t>
      </w:r>
      <w:r>
        <w:t xml:space="preserve"> </w:t>
      </w:r>
      <w:r>
        <w:t xml:space="preserve">The committee strongly recommends the Professor for [Insert Recommendation, e.g., Promotion to Professor II / Tenure Renewal / Leadership Role]. The Professor is a vital asset to the university and a distinguished scholar in their field.</w:t>
      </w:r>
    </w:p>
    <w:bookmarkEnd w:id="31"/>
    <w:p>
      <w:pPr>
        <w:pStyle w:val="BodyText"/>
      </w:pPr>
      <w:r>
        <w:rPr>
          <w:bCs/>
          <w:b/>
        </w:rPr>
        <w:t xml:space="preserve">Dr. [Reviewer Name]</w:t>
      </w:r>
      <w:r>
        <w:br/>
      </w:r>
      <w:r>
        <w:t xml:space="preserve">Chair, Peer Review Committee</w:t>
      </w:r>
      <w:r>
        <w:br/>
      </w:r>
      <w:r>
        <w:t xml:space="preserve">Date: _______________</w:t>
      </w:r>
    </w:p>
    <w:p>
      <w:pPr>
        <w:pStyle w:val="BodyText"/>
      </w:pPr>
      <w:r>
        <w:rPr>
          <w:bCs/>
          <w:b/>
        </w:rPr>
        <w:t xml:space="preserve">Prof. [Head of Department Name]</w:t>
      </w:r>
      <w:r>
        <w:br/>
      </w:r>
      <w:r>
        <w:t xml:space="preserve">Head of Department</w:t>
      </w:r>
      <w:r>
        <w:br/>
      </w:r>
      <w:r>
        <w:t xml:space="preserve">Date: _______________</w:t>
      </w:r>
    </w:p>
    <w:p>
      <w:pPr>
        <w:pStyle w:val="BodyText"/>
      </w:pPr>
      <w:r>
        <w:t xml:space="preserve">Confidential Document - For Internal Use Only</w:t>
      </w:r>
      <w:r>
        <w:br/>
      </w:r>
      <w:r>
        <w:t xml:space="preserve">Prepared in accordance with the Academic Staff Union of Universities (ASUU) guidelines and Institutional Policy.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Professor Evaluation - Lagos, Nigeria</dc:title>
  <dc:creator/>
  <dc:language>en</dc:language>
  <cp:keywords/>
  <dcterms:created xsi:type="dcterms:W3CDTF">2026-10-10T09:23:04Z</dcterms:created>
  <dcterms:modified xsi:type="dcterms:W3CDTF">2026-10-10T09:23:04Z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