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t>
      </w:r>
      <w:r>
        <w:t xml:space="preserve"> </w:t>
      </w:r>
      <w:r>
        <w:t xml:space="preserve">Professor</w:t>
      </w:r>
      <w:r>
        <w:t xml:space="preserve"> </w:t>
      </w:r>
      <w:r>
        <w:t xml:space="preserve">Evaluation</w:t>
      </w:r>
      <w:r>
        <w:t xml:space="preserve"> </w:t>
      </w:r>
      <w:r>
        <w:t xml:space="preserve">-</w:t>
      </w:r>
      <w:r>
        <w:t xml:space="preserve"> </w:t>
      </w:r>
      <w:r>
        <w:t xml:space="preserve">Pakistan</w:t>
      </w:r>
      <w:r>
        <w:t xml:space="preserve"> </w:t>
      </w:r>
      <w:r>
        <w:t xml:space="preserve">Islamabad</w:t>
      </w:r>
    </w:p>
    <w:bookmarkStart w:id="20" w:name="peer-review-report"/>
    <w:p>
      <w:pPr>
        <w:pStyle w:val="Heading1"/>
      </w:pPr>
      <w:r>
        <w:t xml:space="preserve">Peer Review Report</w:t>
      </w:r>
    </w:p>
    <w:p>
      <w:pPr>
        <w:pStyle w:val="FirstParagraph"/>
      </w:pPr>
      <w:r>
        <w:t xml:space="preserve">Academic Evaluation and Performance Assessment</w:t>
      </w:r>
    </w:p>
    <w:bookmarkEnd w:id="20"/>
    <w:p>
      <w:pPr>
        <w:pStyle w:val="BodyText"/>
      </w:pPr>
      <w:r>
        <w:rPr>
          <w:bCs/>
          <w:b/>
        </w:rPr>
        <w:t xml:space="preserve">Date of Review:</w:t>
      </w:r>
      <w:r>
        <w:t xml:space="preserve"> </w:t>
      </w:r>
      <w:r>
        <w:t xml:space="preserve">October 24, 2023</w:t>
      </w:r>
    </w:p>
    <w:p>
      <w:pPr>
        <w:pStyle w:val="BodyText"/>
      </w:pPr>
      <w:r>
        <w:rPr>
          <w:bCs/>
          <w:b/>
        </w:rPr>
        <w:t xml:space="preserve">Review Type:</w:t>
      </w:r>
      <w:r>
        <w:t xml:space="preserve"> </w:t>
      </w:r>
      <w:r>
        <w:t xml:space="preserve">Annual Faculty Evaluation</w:t>
      </w:r>
    </w:p>
    <w:p>
      <w:pPr>
        <w:pStyle w:val="BodyText"/>
      </w:pPr>
      <w:r>
        <w:rPr>
          <w:bCs/>
          <w:b/>
        </w:rPr>
        <w:t xml:space="preserve">Subject:</w:t>
      </w:r>
      <w:r>
        <w:t xml:space="preserve"> </w:t>
      </w:r>
      <w:r>
        <w:t xml:space="preserve">Professor [Name Redacted]</w:t>
      </w:r>
    </w:p>
    <w:p>
      <w:pPr>
        <w:pStyle w:val="BodyText"/>
      </w:pPr>
      <w:r>
        <w:rPr>
          <w:bCs/>
          <w:b/>
        </w:rPr>
        <w:t xml:space="preserve">Department:</w:t>
      </w:r>
      <w:r>
        <w:t xml:space="preserve"> </w:t>
      </w:r>
      <w:r>
        <w:t xml:space="preserve">Computer Science &amp; Engineering</w:t>
      </w:r>
    </w:p>
    <w:p>
      <w:pPr>
        <w:pStyle w:val="BodyText"/>
      </w:pPr>
      <w:r>
        <w:rPr>
          <w:bCs/>
          <w:b/>
        </w:rPr>
        <w:t xml:space="preserve">Institution:</w:t>
      </w:r>
      <w:r>
        <w:t xml:space="preserve"> </w:t>
      </w:r>
      <w:r>
        <w:t xml:space="preserve">[University Name], Pakistan Islamabad</w:t>
      </w:r>
    </w:p>
    <w:p>
      <w:pPr>
        <w:pStyle w:val="BodyText"/>
      </w:pPr>
      <w:r>
        <w:rPr>
          <w:bCs/>
          <w:b/>
        </w:rPr>
        <w:t xml:space="preserve">Reviewer:</w:t>
      </w:r>
      <w:r>
        <w:t xml:space="preserve"> </w:t>
      </w:r>
      <w:r>
        <w:t xml:space="preserve">Dr. [Reviewer Name], Senior Faculty</w:t>
      </w:r>
    </w:p>
    <w:bookmarkStart w:id="21" w:name="executive-summary"/>
    <w:p>
      <w:pPr>
        <w:pStyle w:val="Heading2"/>
      </w:pPr>
      <w:r>
        <w:t xml:space="preserve">1. Executive Summary</w:t>
      </w:r>
    </w:p>
    <w:p>
      <w:pPr>
        <w:pStyle w:val="FirstParagraph"/>
      </w:pPr>
      <w:r>
        <w:t xml:space="preserve">This Peer Review Report serves as a comprehensive evaluation of the academic and professional performance of the Professor under review. Conducted in accordance with the academic standards and regulatory frameworks established by the Higher Education Commission (HEC) of Pakistan, this assessment focuses on the faculty member's contributions within the context of the academic landscape in Pakistan Islamabad. The review covers the period from January 2023 to September 2023.</w:t>
      </w:r>
    </w:p>
    <w:p>
      <w:pPr>
        <w:pStyle w:val="BodyText"/>
      </w:pPr>
      <w:r>
        <w:t xml:space="preserve">The primary objective of this report is to provide constructive feedback that aligns with the institution's mission to foster excellence in higher education. The evaluation considers the Professor's teaching efficacy, research output, administrative duties, and community engagement. Overall, the Professor has demonstrated a commendable commitment to academic rigor and student development, positioning themselves as a valuable asset to the department in Islamabad.</w:t>
      </w:r>
    </w:p>
    <w:bookmarkEnd w:id="21"/>
    <w:bookmarkStart w:id="22" w:name="teaching-effectiveness-and-pedagogy"/>
    <w:p>
      <w:pPr>
        <w:pStyle w:val="Heading2"/>
      </w:pPr>
      <w:r>
        <w:t xml:space="preserve">2. Teaching Effectiveness and Pedagogy</w:t>
      </w:r>
    </w:p>
    <w:p>
      <w:pPr>
        <w:pStyle w:val="FirstParagraph"/>
      </w:pPr>
      <w:r>
        <w:t xml:space="preserve">Teaching remains the cornerstone of a Professor's role. During the review period, the Professor was observed conducting lectures for both undergraduate and graduate-level courses. The pedagogical approach employed was modern and interactive, moving away from traditional rote learning methods often criticized in the region. The Professor effectively utilized digital tools and learning management systems, which is crucial for maintaining competitiveness among universities in Pakistan Islamabad.</w:t>
      </w:r>
    </w:p>
    <w:p>
      <w:pPr>
        <w:pStyle w:val="BodyText"/>
      </w:pPr>
      <w:r>
        <w:t xml:space="preserve">Student feedback forms indicated a high level of satisfaction regarding the clarity of instruction and the availability of the Professor for office hours. The Professor demonstrated a strong ability to simplify complex theoretical concepts, making them accessible to students with varying levels of prior knowledge. Furthermore, the assessment methods used were fair, transparent, and aligned with the course learning outcomes. The Professor also encouraged critical thinking and problem-solving skills, which are essential for students entering the competitive job market in Islamabad and beyond.</w:t>
      </w:r>
    </w:p>
    <w:bookmarkEnd w:id="22"/>
    <w:bookmarkStart w:id="23" w:name="research-and-scholarly-activity"/>
    <w:p>
      <w:pPr>
        <w:pStyle w:val="Heading2"/>
      </w:pPr>
      <w:r>
        <w:t xml:space="preserve">3. Research and Scholarly Activity</w:t>
      </w:r>
    </w:p>
    <w:p>
      <w:pPr>
        <w:pStyle w:val="FirstParagraph"/>
      </w:pPr>
      <w:r>
        <w:t xml:space="preserve">In the context of Pakistan Islamabad, where research output is a key metric for university ranking and accreditation, the Professor's performance in this area is of paramount importance. The review highlights a consistent and productive research trajectory. The Professor has published several high-impact papers in reputable international journals indexed in Scopus and Web of Science. This contributes significantly to the institution's global visibility.</w:t>
      </w:r>
    </w:p>
    <w:p>
      <w:pPr>
        <w:pStyle w:val="BodyText"/>
      </w:pPr>
      <w:r>
        <w:t xml:space="preserve">Notably, the Professor has successfully secured research grants from national funding bodies, including the HEC. This ability to attract external funding demonstrates not only the quality of their research proposals but also their strategic alignment with national research priorities. The Professor has also been instrumental in supervising PhD and MS scholars, guiding them through the rigorous process of thesis writing and defense. The graduation rate of their supervisees is above the departmental average, reflecting effective mentorship.</w:t>
      </w:r>
    </w:p>
    <w:bookmarkEnd w:id="23"/>
    <w:bookmarkStart w:id="24" w:name="service-and-administrative-contributions"/>
    <w:p>
      <w:pPr>
        <w:pStyle w:val="Heading2"/>
      </w:pPr>
      <w:r>
        <w:t xml:space="preserve">4. Service and Administrative Contributions</w:t>
      </w:r>
    </w:p>
    <w:p>
      <w:pPr>
        <w:pStyle w:val="FirstParagraph"/>
      </w:pPr>
      <w:r>
        <w:t xml:space="preserve">Beyond teaching and research, the Professor has actively participated in the administrative and service activities of the university. They have served on various committees, including the Curriculum Development Committee and the Examination Board. Their contributions to these bodies have been characterized by professionalism, punctuality, and a constructive attitude.</w:t>
      </w:r>
    </w:p>
    <w:p>
      <w:pPr>
        <w:pStyle w:val="BodyText"/>
      </w:pPr>
      <w:r>
        <w:t xml:space="preserve">The Professor has also engaged in community outreach programs, organizing workshops and seminars that bridge the gap between academia and industry in Pakistan Islamabad. These initiatives are vital for enhancing the employability of graduates and fostering industry-academia collaboration. Their leadership in organizing the annual departmental conference was particularly noteworthy, showcasing strong organizational skills and dedication to the academic community.</w:t>
      </w:r>
    </w:p>
    <w:bookmarkEnd w:id="24"/>
    <w:bookmarkStart w:id="25" w:name="professional-ethics-and-conduct"/>
    <w:p>
      <w:pPr>
        <w:pStyle w:val="Heading2"/>
      </w:pPr>
      <w:r>
        <w:t xml:space="preserve">5. Professional Ethics and Conduct</w:t>
      </w:r>
    </w:p>
    <w:p>
      <w:pPr>
        <w:pStyle w:val="FirstParagraph"/>
      </w:pPr>
      <w:r>
        <w:t xml:space="preserve">The Professor has maintained the highest standards of professional ethics and conduct throughout the review period. They have adhered strictly to the code of conduct prescribed by the university and the HEC. There were no instances of academic misconduct, plagiarism, or unprofessional behavior reported. The Professor treats students, colleagues, and staff with respect and fairness, fostering a positive and inclusive academic environment.</w:t>
      </w:r>
    </w:p>
    <w:bookmarkEnd w:id="25"/>
    <w:bookmarkStart w:id="26" w:name="areas-for-improvement"/>
    <w:p>
      <w:pPr>
        <w:pStyle w:val="Heading2"/>
      </w:pPr>
      <w:r>
        <w:t xml:space="preserve">6. Areas for Improvement</w:t>
      </w:r>
    </w:p>
    <w:p>
      <w:pPr>
        <w:pStyle w:val="FirstParagraph"/>
      </w:pPr>
      <w:r>
        <w:t xml:space="preserve">While the overall performance is excellent, there are areas where further development is recommended:</w:t>
      </w:r>
    </w:p>
    <w:p>
      <w:pPr>
        <w:numPr>
          <w:ilvl w:val="0"/>
          <w:numId w:val="1001"/>
        </w:numPr>
        <w:pStyle w:val="Compact"/>
      </w:pPr>
      <w:r>
        <w:rPr>
          <w:bCs/>
          <w:b/>
        </w:rPr>
        <w:t xml:space="preserve">Interdisciplinary Collaboration:</w:t>
      </w:r>
      <w:r>
        <w:t xml:space="preserve"> </w:t>
      </w:r>
      <w:r>
        <w:t xml:space="preserve">The Professor is encouraged to seek more interdisciplinary research collaborations with other departments within the university and with institutions across Pakistan Islamabad to broaden the scope of their research impact.</w:t>
      </w:r>
    </w:p>
    <w:p>
      <w:pPr>
        <w:numPr>
          <w:ilvl w:val="0"/>
          <w:numId w:val="1001"/>
        </w:numPr>
        <w:pStyle w:val="Compact"/>
      </w:pPr>
      <w:r>
        <w:rPr>
          <w:bCs/>
          <w:b/>
        </w:rPr>
        <w:t xml:space="preserve">Industry Partnerships:</w:t>
      </w:r>
      <w:r>
        <w:t xml:space="preserve"> </w:t>
      </w:r>
      <w:r>
        <w:t xml:space="preserve">Strengthening ties with local tech industries in Islamabad could provide more practical training opportunities for students and enhance the applied nature of the research.</w:t>
      </w:r>
    </w:p>
    <w:p>
      <w:pPr>
        <w:numPr>
          <w:ilvl w:val="0"/>
          <w:numId w:val="1001"/>
        </w:numPr>
        <w:pStyle w:val="Compact"/>
      </w:pPr>
      <w:r>
        <w:rPr>
          <w:bCs/>
          <w:b/>
        </w:rPr>
        <w:t xml:space="preserve">Publication Diversity:</w:t>
      </w:r>
      <w:r>
        <w:t xml:space="preserve"> </w:t>
      </w:r>
      <w:r>
        <w:t xml:space="preserve">While journal publications are strong, increasing the number of conference presentations at international venues would further enhance global visibility.</w:t>
      </w:r>
    </w:p>
    <w:bookmarkEnd w:id="26"/>
    <w:bookmarkStart w:id="27" w:name="overall-rating-and-recommendation"/>
    <w:p>
      <w:pPr>
        <w:pStyle w:val="Heading2"/>
      </w:pPr>
      <w:r>
        <w:t xml:space="preserve">7. Overall Rating and Recommendation</w:t>
      </w:r>
    </w:p>
    <w:p>
      <w:pPr>
        <w:pStyle w:val="FirstParagraph"/>
      </w:pPr>
      <w:r>
        <w:t xml:space="preserve">Teaching Effectiveness:</w:t>
      </w:r>
      <w:r>
        <w:t xml:space="preserve"> </w:t>
      </w:r>
      <w:r>
        <w:t xml:space="preserve">Excellent (4.8/5.0)</w:t>
      </w:r>
    </w:p>
    <w:p>
      <w:pPr>
        <w:pStyle w:val="BodyText"/>
      </w:pPr>
      <w:r>
        <w:t xml:space="preserve">Research Productivity:</w:t>
      </w:r>
      <w:r>
        <w:t xml:space="preserve"> </w:t>
      </w:r>
      <w:r>
        <w:t xml:space="preserve">Very Good (4.5/5.0)</w:t>
      </w:r>
    </w:p>
    <w:p>
      <w:pPr>
        <w:pStyle w:val="BodyText"/>
      </w:pPr>
      <w:r>
        <w:t xml:space="preserve">Service and Leadership:</w:t>
      </w:r>
      <w:r>
        <w:t xml:space="preserve"> </w:t>
      </w:r>
      <w:r>
        <w:t xml:space="preserve">Excellent (4.9/5.0)</w:t>
      </w:r>
    </w:p>
    <w:p>
      <w:pPr>
        <w:pStyle w:val="BodyText"/>
      </w:pPr>
      <w:r>
        <w:t xml:space="preserve">Overall Performance:</w:t>
      </w:r>
      <w:r>
        <w:t xml:space="preserve"> </w:t>
      </w:r>
      <w:r>
        <w:t xml:space="preserve">Outstanding</w:t>
      </w:r>
    </w:p>
    <w:p>
      <w:pPr>
        <w:pStyle w:val="BodyText"/>
      </w:pPr>
      <w:r>
        <w:t xml:space="preserve">Based on the comprehensive evaluation detailed in this Peer Review Report, it is recommended that the Professor be recognized for their outstanding contributions. The Professor is eligible for consideration for promotion and/or merit-based increments in accordance with the university's policies and the regulations of the Higher Education Commission of Pakistan. Their continued service is expected to further elevate the academic standing of the institution in Pakistan Islamabad.</w:t>
      </w:r>
    </w:p>
    <w:p>
      <w:pPr>
        <w:pStyle w:val="BodyText"/>
      </w:pPr>
      <w:r>
        <w:rPr>
          <w:bCs/>
          <w:b/>
        </w:rPr>
        <w:t xml:space="preserve">Reviewer Signature:</w:t>
      </w:r>
    </w:p>
    <w:p>
      <w:pPr>
        <w:pStyle w:val="BodyText"/>
      </w:pPr>
      <w:r>
        <w:t xml:space="preserve">Dr. [Reviewer Name]</w:t>
      </w:r>
      <w:r>
        <w:br/>
      </w:r>
      <w:r>
        <w:t xml:space="preserve">Senior Professor</w:t>
      </w:r>
      <w:r>
        <w:br/>
      </w:r>
      <w:r>
        <w:t xml:space="preserve">[Department Name]</w:t>
      </w:r>
    </w:p>
    <w:p>
      <w:pPr>
        <w:pStyle w:val="BodyText"/>
      </w:pPr>
      <w:r>
        <w:rPr>
          <w:bCs/>
          <w:b/>
        </w:rPr>
        <w:t xml:space="preserve">Head of Department Approval:</w:t>
      </w:r>
    </w:p>
    <w:p>
      <w:pPr>
        <w:pStyle w:val="BodyText"/>
      </w:pPr>
      <w:r>
        <w:t xml:space="preserve">Prof. [HOD Name]</w:t>
      </w:r>
      <w:r>
        <w:br/>
      </w:r>
      <w:r>
        <w:t xml:space="preserve">Head of Department</w:t>
      </w:r>
      <w:r>
        <w:br/>
      </w:r>
      <w:r>
        <w:t xml:space="preserve">[University Name], Pakistan Islamabad</w:t>
      </w:r>
    </w:p>
    <w:p>
      <w:pPr>
        <w:pStyle w:val="BodyText"/>
      </w:pPr>
      <w:r>
        <w:t xml:space="preserve">This document is confidential and intended solely for the use of the academic administration of [University Name]. It is prepared in compliance with the academic evaluation standards of Pakistan Islamabad.</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 Professor Evaluation - Pakistan Islamabad</dc:title>
  <dc:creator/>
  <dc:language>en</dc:language>
  <cp:keywords/>
  <dcterms:created xsi:type="dcterms:W3CDTF">2026-10-10T08:13:12Z</dcterms:created>
  <dcterms:modified xsi:type="dcterms:W3CDTF">2026-10-10T08:13:12Z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