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Professor</w:t>
      </w:r>
      <w:r>
        <w:t xml:space="preserve"> </w:t>
      </w:r>
      <w:r>
        <w:t xml:space="preserve">Evaluation</w:t>
      </w:r>
      <w:r>
        <w:t xml:space="preserve"> </w:t>
      </w:r>
      <w:r>
        <w:t xml:space="preserve">-</w:t>
      </w:r>
      <w:r>
        <w:t xml:space="preserve"> </w:t>
      </w:r>
      <w:r>
        <w:t xml:space="preserve">Russia</w:t>
      </w:r>
      <w:r>
        <w:t xml:space="preserve"> </w:t>
      </w:r>
      <w:r>
        <w:t xml:space="preserve">Moscow</w:t>
      </w:r>
    </w:p>
    <w:bookmarkStart w:id="21" w:name="peer-review-report"/>
    <w:p>
      <w:pPr>
        <w:pStyle w:val="Heading1"/>
      </w:pPr>
      <w:r>
        <w:t xml:space="preserve">Peer Review Report</w:t>
      </w:r>
    </w:p>
    <w:bookmarkStart w:id="20" w:name="academic-evaluation-of-professor"/>
    <w:p>
      <w:pPr>
        <w:pStyle w:val="Heading2"/>
      </w:pPr>
      <w:r>
        <w:t xml:space="preserve">Academic Evaluation of Professor</w:t>
      </w:r>
    </w:p>
    <w:p>
      <w:pPr>
        <w:pStyle w:val="FirstParagraph"/>
      </w:pPr>
      <w:r>
        <w:t xml:space="preserve">Prepared for Academic Institutions in Russia Moscow</w:t>
      </w:r>
    </w:p>
    <w:bookmarkEnd w:id="20"/>
    <w:bookmarkEnd w:id="21"/>
    <w:p>
      <w:pPr>
        <w:pStyle w:val="BodyText"/>
      </w:pPr>
      <w:r>
        <w:rPr>
          <w:bCs/>
          <w:b/>
        </w:rPr>
        <w:t xml:space="preserve">Date of Report:</w:t>
      </w:r>
      <w:r>
        <w:t xml:space="preserve"> </w:t>
      </w:r>
      <w:r>
        <w:t xml:space="preserve">October 24, 2023</w:t>
      </w:r>
    </w:p>
    <w:p>
      <w:pPr>
        <w:pStyle w:val="BodyText"/>
      </w:pPr>
      <w:r>
        <w:rPr>
          <w:bCs/>
          <w:b/>
        </w:rPr>
        <w:t xml:space="preserve">Subject of Review:</w:t>
      </w:r>
      <w:r>
        <w:t xml:space="preserve"> </w:t>
      </w:r>
      <w:r>
        <w:t xml:space="preserve">Professor [Full Name Redacted]</w:t>
      </w:r>
    </w:p>
    <w:p>
      <w:pPr>
        <w:pStyle w:val="BodyText"/>
      </w:pPr>
      <w:r>
        <w:rPr>
          <w:bCs/>
          <w:b/>
        </w:rPr>
        <w:t xml:space="preserve">Institution:</w:t>
      </w:r>
      <w:r>
        <w:t xml:space="preserve"> </w:t>
      </w:r>
      <w:r>
        <w:t xml:space="preserve">Leading University in Russia Moscow</w:t>
      </w:r>
    </w:p>
    <w:p>
      <w:pPr>
        <w:pStyle w:val="BodyText"/>
      </w:pPr>
      <w:r>
        <w:rPr>
          <w:bCs/>
          <w:b/>
        </w:rPr>
        <w:t xml:space="preserve">Department:</w:t>
      </w:r>
      <w:r>
        <w:t xml:space="preserve"> </w:t>
      </w:r>
      <w:r>
        <w:t xml:space="preserve">Faculty of Sciences and Humanities</w:t>
      </w:r>
    </w:p>
    <w:p>
      <w:pPr>
        <w:pStyle w:val="BodyText"/>
      </w:pPr>
      <w:r>
        <w:rPr>
          <w:bCs/>
          <w:b/>
        </w:rPr>
        <w:t xml:space="preserve">Reviewer:</w:t>
      </w:r>
      <w:r>
        <w:t xml:space="preserve"> </w:t>
      </w:r>
      <w:r>
        <w:t xml:space="preserve">Anonymous Senior Academic Committee Member</w:t>
      </w:r>
    </w:p>
    <w:p>
      <w:pPr>
        <w:pStyle w:val="BodyText"/>
      </w:pPr>
      <w:r>
        <w:rPr>
          <w:bCs/>
          <w:b/>
        </w:rPr>
        <w:t xml:space="preserve">Purpose:</w:t>
      </w:r>
      <w:r>
        <w:t xml:space="preserve"> </w:t>
      </w:r>
      <w:r>
        <w:t xml:space="preserve">Comprehensive assessment of academic performance, research output, and pedagogical effectiveness within the context of higher education standards in Russia Moscow.</w:t>
      </w:r>
    </w:p>
    <w:bookmarkStart w:id="22" w:name="introduction-and-scope-of-review"/>
    <w:p>
      <w:pPr>
        <w:pStyle w:val="Heading3"/>
      </w:pPr>
      <w:r>
        <w:t xml:space="preserve">1. Introduction and Scope of Review</w:t>
      </w:r>
    </w:p>
    <w:p>
      <w:pPr>
        <w:pStyle w:val="FirstParagraph"/>
      </w:pPr>
      <w:r>
        <w:t xml:space="preserve">This Peer Review Report has been commissioned to evaluate the professional standing, academic contributions, and teaching efficacy of the Professor in question. The evaluation is conducted in strict adherence to the rigorous academic standards expected within the higher education sector of Russia Moscow. The review process involved a thorough examination of the Professor’s published works, curriculum development, student feedback, and contributions to the broader academic community. The objective is to provide an impartial, evidence-based assessment that reflects the high expectations of scholarly excellence maintained by universities in Russia Moscow.</w:t>
      </w:r>
    </w:p>
    <w:p>
      <w:pPr>
        <w:pStyle w:val="BodyText"/>
      </w:pPr>
      <w:r>
        <w:t xml:space="preserve">The scope of this review encompasses the period from 2018 to 2023. It considers the Professor’s alignment with national educational goals, their engagement with international research networks, and their role in fostering intellectual growth among students. Given the competitive and dynamic nature of academia in Russia Moscow, this report aims to highlight both strengths and areas for potential development.</w:t>
      </w:r>
    </w:p>
    <w:bookmarkEnd w:id="22"/>
    <w:bookmarkStart w:id="23" w:name="X3b8ad6e4fecbc264b1dd7b20d7fb2a9fc8bff92"/>
    <w:p>
      <w:pPr>
        <w:pStyle w:val="Heading3"/>
      </w:pPr>
      <w:r>
        <w:t xml:space="preserve">2. Research Output and Scholarly Contributions</w:t>
      </w:r>
    </w:p>
    <w:p>
      <w:pPr>
        <w:pStyle w:val="FirstParagraph"/>
      </w:pPr>
      <w:r>
        <w:t xml:space="preserve">The Professor has demonstrated a consistent and significant contribution to their field of study. Over the past five years, they have authored or co-authored numerous peer-reviewed articles in reputable international and domestic journals. Their research topics are highly relevant to current academic discourse and often address complex issues pertinent to both local and global contexts. This aligns well with the strategic research priorities of many institutions in Russia Moscow, which emphasize innovation, interdisciplinary collaboration, and practical application of theoretical knowledge.</w:t>
      </w:r>
    </w:p>
    <w:p>
      <w:pPr>
        <w:pStyle w:val="BodyText"/>
      </w:pPr>
      <w:r>
        <w:t xml:space="preserve">Notably, the Professor has secured several competitive research grants, including funding from national scientific foundations. These projects have not only advanced their own scholarly agenda but have also provided valuable opportunities for graduate students and junior researchers. The quality of their publications, as measured by citation indices and journal impact factors, places them among the top contributors in their discipline. Furthermore, their active participation in international conferences and academic symposia has enhanced the visibility of their home institution within the global academic community.</w:t>
      </w:r>
    </w:p>
    <w:bookmarkEnd w:id="23"/>
    <w:bookmarkStart w:id="24" w:name="Xe18e18029496f5790ed3aa076ec5ed8d4854182"/>
    <w:p>
      <w:pPr>
        <w:pStyle w:val="Heading3"/>
      </w:pPr>
      <w:r>
        <w:t xml:space="preserve">3. Teaching Effectiveness and Pedagogical Approach</w:t>
      </w:r>
    </w:p>
    <w:p>
      <w:pPr>
        <w:pStyle w:val="FirstParagraph"/>
      </w:pPr>
      <w:r>
        <w:t xml:space="preserve">In the realm of teaching, the Professor has earned a reputation for excellence. Student evaluations consistently rate their courses highly, particularly praising their clarity of explanation, depth of knowledge, and ability to engage diverse learners. The Professor employs a variety of teaching methods, including lectures, seminars, case studies, and interactive discussions, which cater to different learning styles and promote critical thinking. This approach is in line with modern pedagogical practices encouraged by educational authorities in Russia Moscow.</w:t>
      </w:r>
    </w:p>
    <w:p>
      <w:pPr>
        <w:pStyle w:val="BodyText"/>
      </w:pPr>
      <w:r>
        <w:t xml:space="preserve">The Professor has also been instrumental in curriculum development, introducing new modules that reflect contemporary developments in their field. Their commitment to student mentorship is evident in the high number of successful thesis defenses and the subsequent career achievements of their former students. Many of these students have gone on to pursue advanced degrees or secure positions in leading organizations, both within Russia Moscow and internationally. This track record underscores the Professor’s effectiveness in preparing students for future academic and professional challenges.</w:t>
      </w:r>
    </w:p>
    <w:bookmarkEnd w:id="24"/>
    <w:bookmarkStart w:id="25" w:name="service-to-the-academic-community"/>
    <w:p>
      <w:pPr>
        <w:pStyle w:val="Heading3"/>
      </w:pPr>
      <w:r>
        <w:t xml:space="preserve">4. Service to the Academic Community</w:t>
      </w:r>
    </w:p>
    <w:p>
      <w:pPr>
        <w:pStyle w:val="FirstParagraph"/>
      </w:pPr>
      <w:r>
        <w:t xml:space="preserve">Beyond research and teaching, the Professor has made substantial contributions to the service and governance of their institution. They have served on various academic committees, including those responsible for admissions, curriculum review, and faculty development. Their leadership in these roles has been characterized by professionalism, fairness, and a commitment to institutional improvement. Additionally, the Professor has actively participated in outreach programs, engaging with the local community and promoting the value of higher education in Russia Moscow.</w:t>
      </w:r>
    </w:p>
    <w:p>
      <w:pPr>
        <w:pStyle w:val="BodyText"/>
      </w:pPr>
      <w:r>
        <w:t xml:space="preserve">The Professor’s involvement in professional associations and editorial boards further demonstrates their dedication to the advancement of their discipline. They have organized workshops and seminars that facilitate knowledge exchange among scholars and practitioners. These activities not only enhance the academic environment but also strengthen the institution’s reputation as a center of excellence.</w:t>
      </w:r>
    </w:p>
    <w:bookmarkEnd w:id="25"/>
    <w:bookmarkStart w:id="26" w:name="X5485177e83fa99b127d979682053d2e29a61e01"/>
    <w:p>
      <w:pPr>
        <w:pStyle w:val="Heading3"/>
      </w:pPr>
      <w:r>
        <w:t xml:space="preserve">5. Areas for Development and Recommendations</w:t>
      </w:r>
    </w:p>
    <w:p>
      <w:pPr>
        <w:pStyle w:val="FirstParagraph"/>
      </w:pPr>
      <w:r>
        <w:t xml:space="preserve">While the Professor’s overall performance is commendable, there are areas where further development could enhance their impact. One recommendation is to increase collaboration with colleagues from other departments to foster more interdisciplinary research projects. Such initiatives could lead to innovative solutions to complex problems and attract additional funding opportunities. Additionally, expanding the use of digital tools and online platforms in teaching could improve accessibility and engagement for a wider range of students.</w:t>
      </w:r>
    </w:p>
    <w:p>
      <w:pPr>
        <w:pStyle w:val="BodyText"/>
      </w:pPr>
      <w:r>
        <w:t xml:space="preserve">Another suggestion is to pursue more leadership roles within national and international academic organizations. This would provide opportunities to influence policy and practice at a broader level, thereby increasing the visibility and prestige of both the Professor and their institution. Finally, continuing to invest in the professional development of junior faculty and graduate students will ensure the sustainability of high academic standards in Russia Moscow.</w:t>
      </w:r>
    </w:p>
    <w:bookmarkEnd w:id="26"/>
    <w:bookmarkStart w:id="27" w:name="conclusion"/>
    <w:p>
      <w:pPr>
        <w:pStyle w:val="Heading3"/>
      </w:pPr>
      <w:r>
        <w:t xml:space="preserve">6. Conclusion</w:t>
      </w:r>
    </w:p>
    <w:p>
      <w:pPr>
        <w:pStyle w:val="FirstParagraph"/>
      </w:pPr>
      <w:r>
        <w:t xml:space="preserve">In conclusion, this Peer Review Report affirms that the Professor under evaluation is a distinguished academic who meets and often exceeds the high standards expected in Russia Moscow. Their contributions to research, teaching, and service are significant and have had a positive impact on their institution and the wider academic community. The Professor’s dedication to excellence, combined with their ability to inspire and mentor students, makes them a valuable asset to any academic institution. It is recommended that they continue to be supported in their endeavors and considered for leadership roles that will further enhance their contributions to academia.</w:t>
      </w:r>
    </w:p>
    <w:bookmarkEnd w:id="27"/>
    <w:p>
      <w:pPr>
        <w:pStyle w:val="BodyText"/>
      </w:pPr>
      <w:r>
        <w:rPr>
          <w:bCs/>
          <w:b/>
        </w:rPr>
        <w:t xml:space="preserve">Reviewer Name:</w:t>
      </w:r>
      <w:r>
        <w:t xml:space="preserve"> </w:t>
      </w:r>
      <w:r>
        <w:t xml:space="preserve">[Redacted]</w:t>
      </w:r>
    </w:p>
    <w:p>
      <w:pPr>
        <w:pStyle w:val="BodyText"/>
      </w:pPr>
      <w:r>
        <w:rPr>
          <w:bCs/>
          <w:b/>
        </w:rPr>
        <w:t xml:space="preserve">Title:</w:t>
      </w:r>
      <w:r>
        <w:t xml:space="preserve"> </w:t>
      </w:r>
      <w:r>
        <w:t xml:space="preserve">Senior Professor</w:t>
      </w:r>
    </w:p>
    <w:p>
      <w:pPr>
        <w:pStyle w:val="BodyText"/>
      </w:pPr>
      <w:r>
        <w:rPr>
          <w:bCs/>
          <w:b/>
        </w:rPr>
        <w:t xml:space="preserve">Institution:</w:t>
      </w:r>
      <w:r>
        <w:t xml:space="preserve"> </w:t>
      </w:r>
      <w:r>
        <w:t xml:space="preserve">University in Russia Moscow</w:t>
      </w:r>
    </w:p>
    <w:p>
      <w:pPr>
        <w:pStyle w:val="BodyText"/>
      </w:pPr>
      <w:r>
        <w:t xml:space="preserve">Signature</w:t>
      </w:r>
    </w:p>
    <w:p>
      <w:pPr>
        <w:pStyle w:val="BodyText"/>
      </w:pPr>
      <w:r>
        <w:rPr>
          <w:bCs/>
          <w:b/>
        </w:rPr>
        <w:t xml:space="preserve">Date:</w:t>
      </w:r>
      <w:r>
        <w:t xml:space="preserve"> </w:t>
      </w:r>
      <w:r>
        <w:t xml:space="preserve">October 24, 2023</w:t>
      </w:r>
    </w:p>
    <w:p>
      <w:pPr>
        <w:pStyle w:val="BodyText"/>
      </w:pPr>
      <w:r>
        <w:rPr>
          <w:bCs/>
          <w:b/>
        </w:rPr>
        <w:t xml:space="preserve">Contact:</w:t>
      </w:r>
      <w:r>
        <w:t xml:space="preserve"> </w:t>
      </w:r>
      <w:r>
        <w:t xml:space="preserve">[Redacted]</w:t>
      </w:r>
    </w:p>
    <w:p>
      <w:pPr>
        <w:pStyle w:val="BodyText"/>
      </w:pPr>
      <w:r>
        <w:rPr>
          <w:bCs/>
          <w:b/>
        </w:rPr>
        <w:t xml:space="preserve">Approval:</w:t>
      </w:r>
      <w:r>
        <w:t xml:space="preserve"> </w:t>
      </w:r>
      <w:r>
        <w:t xml:space="preserve">Academic Review Committee</w:t>
      </w:r>
    </w:p>
    <w:p>
      <w:pPr>
        <w:pStyle w:val="BodyText"/>
      </w:pPr>
      <w:r>
        <w:t xml:space="preserve">Signature</w:t>
      </w:r>
    </w:p>
    <w:p>
      <w:pPr>
        <w:pStyle w:val="BodyText"/>
      </w:pPr>
      <w:r>
        <w:t xml:space="preserve">This Peer Review Report is confidential and intended solely for the use of the designated academic institution in Russia Moscow.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Professor Evaluation - Russia Moscow</dc:title>
  <dc:creator/>
  <dc:language>en</dc:language>
  <cp:keywords/>
  <dcterms:created xsi:type="dcterms:W3CDTF">2026-10-10T08:42:27Z</dcterms:created>
  <dcterms:modified xsi:type="dcterms:W3CDTF">2026-10-10T08:42:27Z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