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Professor [Name Redacted]</w:t>
      </w:r>
    </w:p>
    <w:p>
      <w:pPr>
        <w:pStyle w:val="BodyText"/>
      </w:pPr>
      <w:r>
        <w:rPr>
          <w:bCs/>
          <w:b/>
        </w:rPr>
        <w:t xml:space="preserve">Institution:</w:t>
      </w:r>
      <w:r>
        <w:t xml:space="preserve"> </w:t>
      </w:r>
      <w:r>
        <w:t xml:space="preserve">University of Cape Town / Higher Education Institution, South Africa</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Performance and Promotion Assessment</w:t>
      </w:r>
    </w:p>
    <w:bookmarkEnd w:id="20"/>
    <w:bookmarkStart w:id="21" w:name="executive-summary"/>
    <w:p>
      <w:pPr>
        <w:pStyle w:val="Heading2"/>
      </w:pPr>
      <w:r>
        <w:t xml:space="preserve">1. Executive Summary</w:t>
      </w:r>
    </w:p>
    <w:p>
      <w:pPr>
        <w:pStyle w:val="FirstParagraph"/>
      </w:pPr>
      <w:r>
        <w:t xml:space="preserve">This Peer Review Report serves as a formal assessment of the academic contributions, pedagogical effectiveness, and research output of Professor [Name Redacted]. The review was conducted in accordance with the rigorous standards set forth by the Council on Higher Education (CHE) of South Africa and the specific institutional mandates of the university located in Cape Town. The evaluation period covers the academic years 2021 through 2023.</w:t>
      </w:r>
    </w:p>
    <w:p>
      <w:pPr>
        <w:pStyle w:val="BodyText"/>
      </w:pPr>
      <w:r>
        <w:t xml:space="preserve">The overarching conclusion of this review is that the Professor has demonstrated exceptional commitment to academic excellence. Their work aligns seamlessly with the strategic goals of South African higher education, particularly regarding transformation, decolonization of the curriculum, and global research impact. The Professor’s leadership within the Cape Town academic community has been instrumental in fostering a collaborative and innovative research environment.</w:t>
      </w:r>
    </w:p>
    <w:bookmarkEnd w:id="21"/>
    <w:bookmarkStart w:id="22" w:name="teaching-and-learning"/>
    <w:p>
      <w:pPr>
        <w:pStyle w:val="Heading2"/>
      </w:pPr>
      <w:r>
        <w:t xml:space="preserve">2. Teaching and Learning</w:t>
      </w:r>
    </w:p>
    <w:p>
      <w:pPr>
        <w:pStyle w:val="FirstParagraph"/>
      </w:pPr>
      <w:r>
        <w:t xml:space="preserve">The Professor’s teaching portfolio reflects a deep understanding of the diverse student body in Cape Town. The review committee noted a significant emphasis on inclusive pedagogy, which is critical in the South African context. The Professor has successfully integrated local case studies and indigenous knowledge systems into the curriculum, thereby enhancing the relevance of the coursework for students navigating the socio-economic landscape of the Western Cape.</w:t>
      </w:r>
    </w:p>
    <w:p>
      <w:pPr>
        <w:pStyle w:val="BodyText"/>
      </w:pPr>
      <w:r>
        <w:t xml:space="preserve">Student feedback surveys indicate high satisfaction rates regarding the Professor’s clarity of instruction and accessibility. Furthermore, the Professor has been proactive in mentoring undergraduate and postgraduate students, many of whom are first-generation university attendees. This mentorship is vital for retention and success within the South African tertiary education system. The development of new modules that address contemporary challenges in Cape Town, such as urban sustainability and digital inequality, demonstrates the Professor’s agility and responsiveness to local needs.</w:t>
      </w:r>
    </w:p>
    <w:bookmarkEnd w:id="22"/>
    <w:bookmarkStart w:id="23" w:name="research-and-scholarship"/>
    <w:p>
      <w:pPr>
        <w:pStyle w:val="Heading2"/>
      </w:pPr>
      <w:r>
        <w:t xml:space="preserve">3. Research and Scholarship</w:t>
      </w:r>
    </w:p>
    <w:p>
      <w:pPr>
        <w:pStyle w:val="FirstParagraph"/>
      </w:pPr>
      <w:r>
        <w:t xml:space="preserve">The research output of the Professor during the review period is both voluminous and of high quality. The Professor has published extensively in high-impact, peer-reviewed journals indexed in Scopus and Web of Science. Notably, the research themes address critical issues relevant to South Africa and the broader African continent, including public health, socio-economic development, and environmental science.</w:t>
      </w:r>
    </w:p>
    <w:p>
      <w:pPr>
        <w:pStyle w:val="BodyText"/>
      </w:pPr>
      <w:r>
        <w:t xml:space="preserve">A key strength identified in this Peer Review Report is the Professor’s ability to secure competitive funding from bodies such as the National Research Foundation (NRF) of South Africa and international partners. These grants have not only supported the Professor’s own work but have also provided essential resources for junior researchers and PhD candidates within the department. The Professor’s leadership in a multi-disciplinary research cluster focused on Cape Town’s urban resilience has positioned the institution as a thought leader in this field.</w:t>
      </w:r>
    </w:p>
    <w:p>
      <w:pPr>
        <w:pStyle w:val="BodyText"/>
      </w:pPr>
      <w:r>
        <w:rPr>
          <w:bCs/>
          <w:b/>
        </w:rPr>
        <w:t xml:space="preserve">Key Achievement:</w:t>
      </w:r>
      <w:r>
        <w:t xml:space="preserve"> </w:t>
      </w:r>
      <w:r>
        <w:t xml:space="preserve">The Professor’s recent publication on [Specific Topic] has been cited over 50 times in the first year, highlighting its significance to the global academic community while remaining grounded in the South African context.</w:t>
      </w:r>
    </w:p>
    <w:bookmarkEnd w:id="23"/>
    <w:bookmarkStart w:id="24" w:name="service-and-leadership"/>
    <w:p>
      <w:pPr>
        <w:pStyle w:val="Heading2"/>
      </w:pPr>
      <w:r>
        <w:t xml:space="preserve">4. Service and Leadership</w:t>
      </w:r>
    </w:p>
    <w:p>
      <w:pPr>
        <w:pStyle w:val="FirstParagraph"/>
      </w:pPr>
      <w:r>
        <w:t xml:space="preserve">Beyond teaching and research, the Professor has made substantial contributions to the service and governance of the university. They have served on several key committees, including the Faculty Research Committee and the Ethics Review Board. Their involvement in these bodies has been characterized by integrity, diligence, and a commitment to ethical standards.</w:t>
      </w:r>
    </w:p>
    <w:p>
      <w:pPr>
        <w:pStyle w:val="BodyText"/>
      </w:pPr>
      <w:r>
        <w:t xml:space="preserve">In the context of Cape Town, the Professor has actively engaged with external stakeholders, including local government, NGOs, and industry partners. This engagement facilitates knowledge transfer and ensures that academic research has tangible benefits for the community. The Professor’s role in organizing international conferences hosted in Cape Town has also enhanced the university’s global visibility and fostered valuable networking opportunities for staff and students.</w:t>
      </w:r>
    </w:p>
    <w:bookmarkEnd w:id="24"/>
    <w:bookmarkStart w:id="25" w:name="X8052b7bff9ab27939db660809e418575361edc2"/>
    <w:p>
      <w:pPr>
        <w:pStyle w:val="Heading2"/>
      </w:pPr>
      <w:r>
        <w:t xml:space="preserve">5. Alignment with South African Higher Education Goals</w:t>
      </w:r>
    </w:p>
    <w:p>
      <w:pPr>
        <w:pStyle w:val="FirstParagraph"/>
      </w:pPr>
      <w:r>
        <w:t xml:space="preserve">This Peer Review Report places significant weight on the Professor’s alignment with the broader goals of South African higher education. The Professor has been a vocal advocate for transformation within the academy, actively participating in initiatives aimed at diversifying the academic workforce and curriculum. Their commitment to addressing historical inequalities is evident in their mentorship of Black, Coloured, and Indian students, as well as their research focus on social justice.</w:t>
      </w:r>
    </w:p>
    <w:p>
      <w:pPr>
        <w:pStyle w:val="BodyText"/>
      </w:pPr>
      <w:r>
        <w:t xml:space="preserve">Furthermore, the Professor’s work contributes to the national agenda of building a knowledge-based economy. By producing high-quality research and training the next generation of scholars, the Professor is helping to build the human capital necessary for South Africa’s development. Their engagement with the Cape Town community also supports the university’s role as a partner in local development.</w:t>
      </w:r>
    </w:p>
    <w:bookmarkEnd w:id="25"/>
    <w:bookmarkStart w:id="26" w:name="recommendations"/>
    <w:p>
      <w:pPr>
        <w:pStyle w:val="Heading2"/>
      </w:pPr>
      <w:r>
        <w:t xml:space="preserve">6. Recommendations</w:t>
      </w:r>
    </w:p>
    <w:p>
      <w:pPr>
        <w:pStyle w:val="FirstParagraph"/>
      </w:pPr>
      <w:r>
        <w:t xml:space="preserve">Based on the comprehensive evaluation of the Professor’s performance, the review committee makes the following recommendations:</w:t>
      </w:r>
    </w:p>
    <w:p>
      <w:pPr>
        <w:numPr>
          <w:ilvl w:val="0"/>
          <w:numId w:val="1001"/>
        </w:numPr>
        <w:pStyle w:val="Compact"/>
      </w:pPr>
      <w:r>
        <w:rPr>
          <w:bCs/>
          <w:b/>
        </w:rPr>
        <w:t xml:space="preserve">Promotion/Retention:</w:t>
      </w:r>
      <w:r>
        <w:t xml:space="preserve"> </w:t>
      </w:r>
      <w:r>
        <w:t xml:space="preserve">The Professor is highly recommended for [Promotion to Full Professor / Continued Employment] based on their outstanding record.</w:t>
      </w:r>
    </w:p>
    <w:p>
      <w:pPr>
        <w:numPr>
          <w:ilvl w:val="0"/>
          <w:numId w:val="1001"/>
        </w:numPr>
        <w:pStyle w:val="Compact"/>
      </w:pPr>
      <w:r>
        <w:rPr>
          <w:bCs/>
          <w:b/>
        </w:rPr>
        <w:t xml:space="preserve">Research Leadership:</w:t>
      </w:r>
      <w:r>
        <w:t xml:space="preserve"> </w:t>
      </w:r>
      <w:r>
        <w:t xml:space="preserve">The Professor should be encouraged to lead larger, multi-institutional research projects that leverage the strengths of Cape Town’s academic ecosystem.</w:t>
      </w:r>
    </w:p>
    <w:p>
      <w:pPr>
        <w:numPr>
          <w:ilvl w:val="0"/>
          <w:numId w:val="1001"/>
        </w:numPr>
        <w:pStyle w:val="Compact"/>
      </w:pPr>
      <w:r>
        <w:rPr>
          <w:bCs/>
          <w:b/>
        </w:rPr>
        <w:t xml:space="preserve">Curriculum Development:</w:t>
      </w:r>
      <w:r>
        <w:t xml:space="preserve"> </w:t>
      </w:r>
      <w:r>
        <w:t xml:space="preserve">The Professor should continue to lead efforts in curriculum decolonization and innovation, sharing best practices with colleagues across the faculty.</w:t>
      </w:r>
    </w:p>
    <w:p>
      <w:pPr>
        <w:numPr>
          <w:ilvl w:val="0"/>
          <w:numId w:val="1001"/>
        </w:numPr>
        <w:pStyle w:val="Compact"/>
      </w:pPr>
      <w:r>
        <w:rPr>
          <w:bCs/>
          <w:b/>
        </w:rPr>
        <w:t xml:space="preserve">Community Engagement:</w:t>
      </w:r>
      <w:r>
        <w:t xml:space="preserve"> </w:t>
      </w:r>
      <w:r>
        <w:t xml:space="preserve">Further support should be provided to the Professor’s initiatives that bridge the gap between the university and the Cape Town community.</w:t>
      </w:r>
    </w:p>
    <w:bookmarkEnd w:id="26"/>
    <w:bookmarkStart w:id="27" w:name="conclusion"/>
    <w:p>
      <w:pPr>
        <w:pStyle w:val="Heading2"/>
      </w:pPr>
      <w:r>
        <w:t xml:space="preserve">7. Conclusion</w:t>
      </w:r>
    </w:p>
    <w:p>
      <w:pPr>
        <w:pStyle w:val="FirstParagraph"/>
      </w:pPr>
      <w:r>
        <w:t xml:space="preserve">In conclusion, this Peer Review Report affirms that Professor [Name Redacted] is an exemplary academic who embodies the values and aspirations of higher education in South Africa. Their contributions to teaching, research, and service are of the highest caliber and have had a significant positive impact on the university and the broader Cape Town community. The committee is confident that the Professor will continue to be a driving force for excellence and innovation in the years to come.</w:t>
      </w:r>
    </w:p>
    <w:bookmarkEnd w:id="27"/>
    <w:p>
      <w:pPr>
        <w:pStyle w:val="BodyText"/>
      </w:pPr>
      <w:r>
        <w:rPr>
          <w:bCs/>
          <w:b/>
        </w:rPr>
        <w:t xml:space="preserve">Review Committee Chair:</w:t>
      </w:r>
    </w:p>
    <w:p>
      <w:pPr>
        <w:pStyle w:val="BodyText"/>
      </w:pPr>
      <w:r>
        <w:t xml:space="preserve">Dr. [Chair Name]</w:t>
      </w:r>
    </w:p>
    <w:p>
      <w:pPr>
        <w:pStyle w:val="BodyText"/>
      </w:pPr>
      <w:r>
        <w:t xml:space="preserve">Dean of Faculty</w:t>
      </w:r>
    </w:p>
    <w:p>
      <w:pPr>
        <w:pStyle w:val="BodyText"/>
      </w:pPr>
      <w:r>
        <w:rPr>
          <w:bCs/>
          <w:b/>
        </w:rPr>
        <w:t xml:space="preserve">External Reviewer:</w:t>
      </w:r>
    </w:p>
    <w:p>
      <w:pPr>
        <w:pStyle w:val="BodyText"/>
      </w:pPr>
      <w:r>
        <w:t xml:space="preserve">Prof. [External Reviewer Name]</w:t>
      </w:r>
    </w:p>
    <w:p>
      <w:pPr>
        <w:pStyle w:val="BodyText"/>
      </w:pPr>
      <w:r>
        <w:t xml:space="preserve">Independent Academic Consultant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Excellence in Cape Town</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