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32" w:name="peer-review-report"/>
    <w:p>
      <w:pPr>
        <w:pStyle w:val="Heading1"/>
      </w:pPr>
      <w:r>
        <w:t xml:space="preserve">Peer Review Report</w:t>
      </w:r>
    </w:p>
    <w:p>
      <w:pPr>
        <w:pStyle w:val="FirstParagraph"/>
      </w:pPr>
      <w:r>
        <w:rPr>
          <w:bCs/>
          <w:b/>
        </w:rPr>
        <w:t xml:space="preserve">Faculty of Science</w:t>
      </w:r>
      <w:r>
        <w:br/>
      </w:r>
      <w:r>
        <w:t xml:space="preserve">University of Colombo</w:t>
      </w:r>
      <w:r>
        <w:br/>
      </w:r>
      <w:r>
        <w:t xml:space="preserve">Colombo 03, Sri Lanka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Review Type:</w:t>
            </w:r>
          </w:p>
        </w:tc>
        <w:tc>
          <w:tcPr/>
          <w:p>
            <w:pPr>
              <w:pStyle w:val="Compact"/>
              <w:jc w:val="left"/>
            </w:pPr>
            <w:r>
              <w:t xml:space="preserve">Annual Academic Performance &amp; Research Evaluation</w:t>
            </w:r>
          </w:p>
        </w:tc>
      </w:tr>
      <w:tr>
        <w:tc>
          <w:tcPr/>
          <w:p>
            <w:pPr>
              <w:pStyle w:val="Compact"/>
              <w:jc w:val="left"/>
            </w:pPr>
            <w:r>
              <w:t xml:space="preserve">Subject of Review:</w:t>
            </w:r>
          </w:p>
        </w:tc>
        <w:tc>
          <w:tcPr/>
          <w:p>
            <w:pPr>
              <w:pStyle w:val="Compact"/>
              <w:jc w:val="left"/>
            </w:pPr>
            <w:r>
              <w:t xml:space="preserve">Professor [Name Redacted for Confidentiality]</w:t>
            </w:r>
          </w:p>
        </w:tc>
      </w:tr>
      <w:tr>
        <w:tc>
          <w:tcPr/>
          <w:p>
            <w:pPr>
              <w:pStyle w:val="Compact"/>
              <w:jc w:val="left"/>
            </w:pPr>
            <w:r>
              <w:t xml:space="preserve">Department:</w:t>
            </w:r>
          </w:p>
        </w:tc>
        <w:tc>
          <w:tcPr/>
          <w:p>
            <w:pPr>
              <w:pStyle w:val="Compact"/>
              <w:jc w:val="left"/>
            </w:pPr>
            <w:r>
              <w:t xml:space="preserve">Department of Computer Science and Engineering</w:t>
            </w:r>
          </w:p>
        </w:tc>
      </w:tr>
      <w:tr>
        <w:tc>
          <w:tcPr/>
          <w:p>
            <w:pPr>
              <w:pStyle w:val="Compact"/>
              <w:jc w:val="left"/>
            </w:pPr>
            <w:r>
              <w:t xml:space="preserve">Reviewer:</w:t>
            </w:r>
          </w:p>
        </w:tc>
        <w:tc>
          <w:tcPr/>
          <w:p>
            <w:pPr>
              <w:pStyle w:val="Compact"/>
              <w:jc w:val="left"/>
            </w:pPr>
            <w:r>
              <w:t xml:space="preserve">Dr. [Reviewer Name], Senior Lecturer (Grade I)</w:t>
            </w:r>
          </w:p>
        </w:tc>
      </w:tr>
    </w:tbl>
    <w:bookmarkStart w:id="20" w:name="executive-summary"/>
    <w:p>
      <w:pPr>
        <w:pStyle w:val="Heading2"/>
      </w:pPr>
      <w:r>
        <w:t xml:space="preserve">1. Executive Summary</w:t>
      </w:r>
    </w:p>
    <w:p>
      <w:pPr>
        <w:pStyle w:val="FirstParagraph"/>
      </w:pPr>
      <w:r>
        <w:t xml:space="preserve">This Peer Review Report has been prepared in accordance with the academic standards and evaluation protocols established by the University of Colombo. The purpose of this document is to provide a comprehensive, objective, and constructive assessment of the professional activities of the Professor under review. The evaluation covers the period from January 2022 to December 2022. The review focuses on three primary pillars of academic excellence: teaching effectiveness, research productivity, and administrative service within the context of higher education in Sri Lanka Colombo.</w:t>
      </w:r>
    </w:p>
    <w:p>
      <w:pPr>
        <w:pStyle w:val="BodyText"/>
      </w:pPr>
      <w:r>
        <w:t xml:space="preserve">Overall, the Professor has demonstrated a high level of commitment to the university's mission. The review highlights significant contributions to the department's research output and a consistent dedication to student mentorship. However, there are specific areas regarding curriculum modernization and administrative responsiveness that require attention to align with the evolving needs of the global academic community.</w:t>
      </w:r>
    </w:p>
    <w:bookmarkEnd w:id="20"/>
    <w:bookmarkStart w:id="23" w:name="teaching-and-learning"/>
    <w:p>
      <w:pPr>
        <w:pStyle w:val="Heading2"/>
      </w:pPr>
      <w:r>
        <w:t xml:space="preserve">2. Teaching and Learning</w:t>
      </w:r>
    </w:p>
    <w:p>
      <w:pPr>
        <w:pStyle w:val="FirstParagraph"/>
      </w:pPr>
      <w:r>
        <w:t xml:space="preserve">The Professor is responsible for delivering advanced undergraduate and postgraduate modules. Based on student feedback forms and classroom observations conducted during this review period, the Professor maintains a strong pedagogical presence. The ability to explain complex theoretical concepts in a manner accessible to students is a notable strength.</w:t>
      </w:r>
    </w:p>
    <w:bookmarkStart w:id="21" w:name="strengths"/>
    <w:p>
      <w:pPr>
        <w:pStyle w:val="Heading3"/>
      </w:pPr>
      <w:r>
        <w:t xml:space="preserve">Strengths</w:t>
      </w:r>
    </w:p>
    <w:p>
      <w:pPr>
        <w:numPr>
          <w:ilvl w:val="0"/>
          <w:numId w:val="1001"/>
        </w:numPr>
        <w:pStyle w:val="Compact"/>
      </w:pPr>
      <w:r>
        <w:rPr>
          <w:bCs/>
          <w:b/>
        </w:rPr>
        <w:t xml:space="preserve">Clarity of Instruction:</w:t>
      </w:r>
      <w:r>
        <w:t xml:space="preserve"> </w:t>
      </w:r>
      <w:r>
        <w:t xml:space="preserve">The Professor consistently receives positive feedback regarding the clarity of lectures and the logical structuring of course materials.</w:t>
      </w:r>
    </w:p>
    <w:p>
      <w:pPr>
        <w:numPr>
          <w:ilvl w:val="0"/>
          <w:numId w:val="1001"/>
        </w:numPr>
        <w:pStyle w:val="Compact"/>
      </w:pPr>
      <w:r>
        <w:rPr>
          <w:bCs/>
          <w:b/>
        </w:rPr>
        <w:t xml:space="preserve">Student Engagement:</w:t>
      </w:r>
      <w:r>
        <w:t xml:space="preserve"> </w:t>
      </w:r>
      <w:r>
        <w:t xml:space="preserve">There is evidence of active engagement with students during tutorial sessions, fostering an environment conducive to critical thinking.</w:t>
      </w:r>
    </w:p>
    <w:p>
      <w:pPr>
        <w:numPr>
          <w:ilvl w:val="0"/>
          <w:numId w:val="1001"/>
        </w:numPr>
        <w:pStyle w:val="Compact"/>
      </w:pPr>
      <w:r>
        <w:rPr>
          <w:bCs/>
          <w:b/>
        </w:rPr>
        <w:t xml:space="preserve">Mentorship:</w:t>
      </w:r>
      <w:r>
        <w:t xml:space="preserve"> </w:t>
      </w:r>
      <w:r>
        <w:t xml:space="preserve">The Professor has successfully supervised several final-year project students, ensuring they meet the rigorous standards expected by the University of Colombo.</w:t>
      </w:r>
    </w:p>
    <w:bookmarkEnd w:id="21"/>
    <w:bookmarkStart w:id="22" w:name="areas-for-improvement"/>
    <w:p>
      <w:pPr>
        <w:pStyle w:val="Heading3"/>
      </w:pPr>
      <w:r>
        <w:t xml:space="preserve">Areas for Improvement</w:t>
      </w:r>
    </w:p>
    <w:p>
      <w:pPr>
        <w:numPr>
          <w:ilvl w:val="0"/>
          <w:numId w:val="1002"/>
        </w:numPr>
        <w:pStyle w:val="Compact"/>
      </w:pPr>
      <w:r>
        <w:rPr>
          <w:bCs/>
          <w:b/>
        </w:rPr>
        <w:t xml:space="preserve">Curriculum Modernization:</w:t>
      </w:r>
      <w:r>
        <w:t xml:space="preserve"> </w:t>
      </w:r>
      <w:r>
        <w:t xml:space="preserve">While the core content is sound, there is a need to integrate more contemporary case studies relevant to the current technological landscape in Sri Lanka and the broader region.</w:t>
      </w:r>
    </w:p>
    <w:p>
      <w:pPr>
        <w:numPr>
          <w:ilvl w:val="0"/>
          <w:numId w:val="1002"/>
        </w:numPr>
        <w:pStyle w:val="Compact"/>
      </w:pPr>
      <w:r>
        <w:rPr>
          <w:bCs/>
          <w:b/>
        </w:rPr>
        <w:t xml:space="preserve">Assessment Feedback:</w:t>
      </w:r>
      <w:r>
        <w:t xml:space="preserve"> </w:t>
      </w:r>
      <w:r>
        <w:t xml:space="preserve">Students have noted delays in receiving detailed feedback on assignments. Timely feedback is crucial for student learning outcomes.</w:t>
      </w:r>
    </w:p>
    <w:bookmarkEnd w:id="22"/>
    <w:bookmarkEnd w:id="23"/>
    <w:bookmarkStart w:id="26" w:name="research-and-scholarship"/>
    <w:p>
      <w:pPr>
        <w:pStyle w:val="Heading2"/>
      </w:pPr>
      <w:r>
        <w:t xml:space="preserve">3. Research and Scholarship</w:t>
      </w:r>
    </w:p>
    <w:p>
      <w:pPr>
        <w:pStyle w:val="FirstParagraph"/>
      </w:pPr>
      <w:r>
        <w:t xml:space="preserve">Research is a cornerstone of the Professor's role. During the review period, the Professor has maintained an active research profile. The evaluation considers publications, grant acquisition, and conference participation.</w:t>
      </w:r>
    </w:p>
    <w:bookmarkStart w:id="24" w:name="strengths-1"/>
    <w:p>
      <w:pPr>
        <w:pStyle w:val="Heading3"/>
      </w:pPr>
      <w:r>
        <w:t xml:space="preserve">Strengths</w:t>
      </w:r>
    </w:p>
    <w:p>
      <w:pPr>
        <w:numPr>
          <w:ilvl w:val="0"/>
          <w:numId w:val="1003"/>
        </w:numPr>
        <w:pStyle w:val="Compact"/>
      </w:pPr>
      <w:r>
        <w:rPr>
          <w:bCs/>
          <w:b/>
        </w:rPr>
        <w:t xml:space="preserve">Publication Record:</w:t>
      </w:r>
      <w:r>
        <w:t xml:space="preserve"> </w:t>
      </w:r>
      <w:r>
        <w:t xml:space="preserve">The Professor has published four papers in reputable international journals indexed in Scopus and Web of Science. This contributes significantly to the department's research ranking.</w:t>
      </w:r>
    </w:p>
    <w:p>
      <w:pPr>
        <w:numPr>
          <w:ilvl w:val="0"/>
          <w:numId w:val="1003"/>
        </w:numPr>
        <w:pStyle w:val="Compact"/>
      </w:pPr>
      <w:r>
        <w:rPr>
          <w:bCs/>
          <w:b/>
        </w:rPr>
        <w:t xml:space="preserve">Collaboration:</w:t>
      </w:r>
      <w:r>
        <w:t xml:space="preserve"> </w:t>
      </w:r>
      <w:r>
        <w:t xml:space="preserve">The Professor has initiated collaborative research projects with institutions in India and Australia, enhancing the international visibility of the University of Colombo.</w:t>
      </w:r>
    </w:p>
    <w:p>
      <w:pPr>
        <w:numPr>
          <w:ilvl w:val="0"/>
          <w:numId w:val="1003"/>
        </w:numPr>
        <w:pStyle w:val="Compact"/>
      </w:pPr>
      <w:r>
        <w:rPr>
          <w:bCs/>
          <w:b/>
        </w:rPr>
        <w:t xml:space="preserve">Grant Success:</w:t>
      </w:r>
      <w:r>
        <w:t xml:space="preserve"> </w:t>
      </w:r>
      <w:r>
        <w:t xml:space="preserve">Successfully secured funding from the National Science Foundation of Sri Lanka for a project focused on sustainable computing solutions.</w:t>
      </w:r>
    </w:p>
    <w:bookmarkEnd w:id="24"/>
    <w:bookmarkStart w:id="25" w:name="areas-for-improvement-1"/>
    <w:p>
      <w:pPr>
        <w:pStyle w:val="Heading3"/>
      </w:pPr>
      <w:r>
        <w:t xml:space="preserve">Areas for Improvement</w:t>
      </w:r>
    </w:p>
    <w:p>
      <w:pPr>
        <w:numPr>
          <w:ilvl w:val="0"/>
          <w:numId w:val="1004"/>
        </w:numPr>
        <w:pStyle w:val="Compact"/>
      </w:pPr>
      <w:r>
        <w:rPr>
          <w:bCs/>
          <w:b/>
        </w:rPr>
        <w:t xml:space="preserve">Postgraduate Supervision:</w:t>
      </w:r>
      <w:r>
        <w:t xml:space="preserve"> </w:t>
      </w:r>
      <w:r>
        <w:t xml:space="preserve">While undergraduate supervision is strong, the number of PhD students currently under the Professor's direct supervision is low. Increasing this number would strengthen the research group.</w:t>
      </w:r>
    </w:p>
    <w:p>
      <w:pPr>
        <w:numPr>
          <w:ilvl w:val="0"/>
          <w:numId w:val="1004"/>
        </w:numPr>
        <w:pStyle w:val="Compact"/>
      </w:pPr>
      <w:r>
        <w:rPr>
          <w:bCs/>
          <w:b/>
        </w:rPr>
        <w:t xml:space="preserve">Interdisciplinary Work:</w:t>
      </w:r>
      <w:r>
        <w:t xml:space="preserve"> </w:t>
      </w:r>
      <w:r>
        <w:t xml:space="preserve">There is an opportunity to engage more in interdisciplinary research, particularly with the Faculty of Engineering, to address complex local challenges.</w:t>
      </w:r>
    </w:p>
    <w:bookmarkEnd w:id="25"/>
    <w:bookmarkEnd w:id="26"/>
    <w:bookmarkStart w:id="29" w:name="service-and-administration"/>
    <w:p>
      <w:pPr>
        <w:pStyle w:val="Heading2"/>
      </w:pPr>
      <w:r>
        <w:t xml:space="preserve">4. Service and Administration</w:t>
      </w:r>
    </w:p>
    <w:p>
      <w:pPr>
        <w:pStyle w:val="FirstParagraph"/>
      </w:pPr>
      <w:r>
        <w:t xml:space="preserve">Service to the university and the wider community is an essential component of the Professor's duties. This includes committee work, departmental administration, and community outreach.</w:t>
      </w:r>
    </w:p>
    <w:bookmarkStart w:id="27" w:name="strengths-2"/>
    <w:p>
      <w:pPr>
        <w:pStyle w:val="Heading3"/>
      </w:pPr>
      <w:r>
        <w:t xml:space="preserve">Strengths</w:t>
      </w:r>
    </w:p>
    <w:p>
      <w:pPr>
        <w:numPr>
          <w:ilvl w:val="0"/>
          <w:numId w:val="1005"/>
        </w:numPr>
        <w:pStyle w:val="Compact"/>
      </w:pPr>
      <w:r>
        <w:rPr>
          <w:bCs/>
          <w:b/>
        </w:rPr>
        <w:t xml:space="preserve">Committee Participation:</w:t>
      </w:r>
      <w:r>
        <w:t xml:space="preserve"> </w:t>
      </w:r>
      <w:r>
        <w:t xml:space="preserve">The Professor serves as the Chair of the Departmental Research Committee, ensuring that research proposals are vetted efficiently and ethically.</w:t>
      </w:r>
    </w:p>
    <w:p>
      <w:pPr>
        <w:numPr>
          <w:ilvl w:val="0"/>
          <w:numId w:val="1005"/>
        </w:numPr>
        <w:pStyle w:val="Compact"/>
      </w:pPr>
      <w:r>
        <w:rPr>
          <w:bCs/>
          <w:b/>
        </w:rPr>
        <w:t xml:space="preserve">Community Engagement:</w:t>
      </w:r>
      <w:r>
        <w:t xml:space="preserve"> </w:t>
      </w:r>
      <w:r>
        <w:t xml:space="preserve">The Professor has organized two public seminars in Colombo aimed at promoting STEM education among school students, aligning with the university's community service goals.</w:t>
      </w:r>
    </w:p>
    <w:bookmarkEnd w:id="27"/>
    <w:bookmarkStart w:id="28" w:name="areas-for-improvement-2"/>
    <w:p>
      <w:pPr>
        <w:pStyle w:val="Heading3"/>
      </w:pPr>
      <w:r>
        <w:t xml:space="preserve">Areas for Improvement</w:t>
      </w:r>
    </w:p>
    <w:p>
      <w:pPr>
        <w:numPr>
          <w:ilvl w:val="0"/>
          <w:numId w:val="1006"/>
        </w:numPr>
        <w:pStyle w:val="Compact"/>
      </w:pPr>
      <w:r>
        <w:rPr>
          <w:bCs/>
          <w:b/>
        </w:rPr>
        <w:t xml:space="preserve">Administrative Responsiveness:</w:t>
      </w:r>
      <w:r>
        <w:t xml:space="preserve"> </w:t>
      </w:r>
      <w:r>
        <w:t xml:space="preserve">There have been instances where responses to administrative queries from junior faculty members were delayed. Improving communication efficiency would benefit the department's workflow.</w:t>
      </w:r>
    </w:p>
    <w:p>
      <w:pPr>
        <w:numPr>
          <w:ilvl w:val="0"/>
          <w:numId w:val="1006"/>
        </w:numPr>
        <w:pStyle w:val="Compact"/>
      </w:pPr>
      <w:r>
        <w:rPr>
          <w:bCs/>
          <w:b/>
        </w:rPr>
        <w:t xml:space="preserve">Policy Development:</w:t>
      </w:r>
      <w:r>
        <w:t xml:space="preserve"> </w:t>
      </w:r>
      <w:r>
        <w:t xml:space="preserve">The Professor is encouraged to take a more proactive role in developing departmental policies regarding academic integrity and digital learning resources.</w:t>
      </w:r>
    </w:p>
    <w:bookmarkEnd w:id="28"/>
    <w:bookmarkEnd w:id="29"/>
    <w:bookmarkStart w:id="30" w:name="professional-development"/>
    <w:p>
      <w:pPr>
        <w:pStyle w:val="Heading2"/>
      </w:pPr>
      <w:r>
        <w:t xml:space="preserve">5. Professional Development</w:t>
      </w:r>
    </w:p>
    <w:p>
      <w:pPr>
        <w:pStyle w:val="FirstParagraph"/>
      </w:pPr>
      <w:r>
        <w:t xml:space="preserve">Continuous professional development is vital for maintaining academic excellence. The Professor has attended two international conferences during the review period. However, participation in local workshops focused on pedagogical innovation and digital teaching tools is recommended. Given the rapid shift towards hybrid learning models in Sri Lanka Colombo, staying updated with these tools is essential for effective teaching.</w:t>
      </w:r>
    </w:p>
    <w:bookmarkEnd w:id="30"/>
    <w:bookmarkStart w:id="31" w:name="conclusion-and-recommendations"/>
    <w:p>
      <w:pPr>
        <w:pStyle w:val="Heading2"/>
      </w:pPr>
      <w:r>
        <w:t xml:space="preserve">6. Conclusion and Recommendations</w:t>
      </w:r>
    </w:p>
    <w:p>
      <w:pPr>
        <w:pStyle w:val="FirstParagraph"/>
      </w:pPr>
      <w:r>
        <w:t xml:space="preserve">In conclusion, the Professor has performed satisfactorily across all key areas of responsibility. The contributions to research and teaching are valuable assets to the Department of Computer Science and Engineering at the University of Colombo. The Peer Review Report recommends the following actions for the upcoming academic year:</w:t>
      </w:r>
    </w:p>
    <w:p>
      <w:pPr>
        <w:numPr>
          <w:ilvl w:val="0"/>
          <w:numId w:val="1007"/>
        </w:numPr>
        <w:pStyle w:val="Compact"/>
      </w:pPr>
      <w:r>
        <w:t xml:space="preserve">Develop a plan to update course materials to include more recent industry-relevant topics.</w:t>
      </w:r>
    </w:p>
    <w:p>
      <w:pPr>
        <w:numPr>
          <w:ilvl w:val="0"/>
          <w:numId w:val="1007"/>
        </w:numPr>
        <w:pStyle w:val="Compact"/>
      </w:pPr>
      <w:r>
        <w:t xml:space="preserve">Set a target to supervise at least two new PhD students.</w:t>
      </w:r>
    </w:p>
    <w:p>
      <w:pPr>
        <w:numPr>
          <w:ilvl w:val="0"/>
          <w:numId w:val="1007"/>
        </w:numPr>
        <w:pStyle w:val="Compact"/>
      </w:pPr>
      <w:r>
        <w:t xml:space="preserve">Improve turnaround time for assignment feedback and administrative communications.</w:t>
      </w:r>
    </w:p>
    <w:p>
      <w:pPr>
        <w:numPr>
          <w:ilvl w:val="0"/>
          <w:numId w:val="1007"/>
        </w:numPr>
        <w:pStyle w:val="Compact"/>
      </w:pPr>
      <w:r>
        <w:t xml:space="preserve">Attend at least one workshop on modern pedagogical practices or digital learning tools.</w:t>
      </w:r>
    </w:p>
    <w:p>
      <w:pPr>
        <w:pStyle w:val="FirstParagraph"/>
      </w:pPr>
      <w:r>
        <w:t xml:space="preserve">This report is intended to support the professional growth of the Professor and to enhance the overall quality of education and research provided by the university. It is recommended that a follow-up meeting be scheduled in six months to review progress on these recommendations.</w:t>
      </w:r>
    </w:p>
    <w:p>
      <w:pPr>
        <w:pStyle w:val="BodyText"/>
      </w:pPr>
      <w:r>
        <w:rPr>
          <w:bCs/>
          <w:b/>
        </w:rPr>
        <w:t xml:space="preserve">Signature of Reviewer:</w:t>
      </w:r>
      <w:r>
        <w:br/>
      </w:r>
      <w:r>
        <w:t xml:space="preserve">Dr. [Reviewer Name]</w:t>
      </w:r>
      <w:r>
        <w:br/>
      </w:r>
      <w:r>
        <w:t xml:space="preserve">Senior Lecturer (Grade I)</w:t>
      </w:r>
      <w:r>
        <w:br/>
      </w:r>
      <w:r>
        <w:t xml:space="preserve">Department of Computer Science and Engineering</w:t>
      </w:r>
    </w:p>
    <w:p>
      <w:pPr>
        <w:pStyle w:val="BodyText"/>
      </w:pPr>
      <w:r>
        <w:rPr>
          <w:bCs/>
          <w:b/>
        </w:rPr>
        <w:t xml:space="preserve">Signature of Head of Department:</w:t>
      </w:r>
      <w:r>
        <w:br/>
      </w:r>
      <w:r>
        <w:t xml:space="preserve">Professor [HoD Name]</w:t>
      </w:r>
      <w:r>
        <w:br/>
      </w:r>
      <w:r>
        <w:t xml:space="preserve">Head of Department</w:t>
      </w:r>
      <w:r>
        <w:br/>
      </w:r>
      <w:r>
        <w:t xml:space="preserve">Department of Computer Science and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2026-10-10T07:06:14Z</dcterms:created>
  <dcterms:modified xsi:type="dcterms:W3CDTF">2026-10-10T07:06:14Z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