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Date:</w:t>
      </w:r>
      <w:r>
        <w:t xml:space="preserve"> </w:t>
      </w:r>
      <w:r>
        <w:t xml:space="preserve">October 24, 2023</w:t>
      </w:r>
    </w:p>
    <w:p>
      <w:pPr>
        <w:pStyle w:val="BodyText"/>
      </w:pPr>
      <w:r>
        <w:t xml:space="preserve">Location:</w:t>
      </w:r>
      <w:r>
        <w:t xml:space="preserve"> </w:t>
      </w:r>
      <w:r>
        <w:t xml:space="preserve">Turkey Ankara</w:t>
      </w:r>
    </w:p>
    <w:p>
      <w:pPr>
        <w:pStyle w:val="BodyText"/>
      </w:pPr>
      <w:r>
        <w:t xml:space="preserve">Report ID:</w:t>
      </w:r>
      <w:r>
        <w:t xml:space="preserve"> </w:t>
      </w:r>
      <w:r>
        <w:t xml:space="preserve">TR-ANK-2023-PROF-089</w:t>
      </w:r>
    </w:p>
    <w:p>
      <w:pPr>
        <w:pStyle w:val="BodyText"/>
      </w:pPr>
      <w:r>
        <w:t xml:space="preserve">Confidentiality:</w:t>
      </w:r>
      <w:r>
        <w:t xml:space="preserve"> </w:t>
      </w:r>
      <w:r>
        <w:t xml:space="preserve">Strictly Confidential</w:t>
      </w:r>
    </w:p>
    <w:bookmarkEnd w:id="20"/>
    <w:bookmarkStart w:id="21" w:name="introduction-and-scope"/>
    <w:p>
      <w:pPr>
        <w:pStyle w:val="Heading2"/>
      </w:pPr>
      <w:r>
        <w:t xml:space="preserve">1. Introduction and Scope</w:t>
      </w:r>
    </w:p>
    <w:p>
      <w:pPr>
        <w:pStyle w:val="FirstParagraph"/>
      </w:pPr>
      <w:r>
        <w:t xml:space="preserve">This document serves as a comprehensive</w:t>
      </w:r>
      <w:r>
        <w:t xml:space="preserve"> </w:t>
      </w:r>
      <w:r>
        <w:rPr>
          <w:bCs/>
          <w:b/>
        </w:rPr>
        <w:t xml:space="preserve">Peer Review Report</w:t>
      </w:r>
      <w:r>
        <w:t xml:space="preserve"> </w:t>
      </w:r>
      <w:r>
        <w:t xml:space="preserve">regarding the academic performance, research contributions, and pedagogical effectiveness of the subject</w:t>
      </w:r>
      <w:r>
        <w:t xml:space="preserve"> </w:t>
      </w:r>
      <w:r>
        <w:rPr>
          <w:bCs/>
          <w:b/>
        </w:rPr>
        <w:t xml:space="preserve">Professor</w:t>
      </w:r>
      <w:r>
        <w:t xml:space="preserve">. This evaluation has been conducted in accordance with the rigorous academic standards established by higher education institutions within</w:t>
      </w:r>
      <w:r>
        <w:t xml:space="preserve"> </w:t>
      </w:r>
      <w:r>
        <w:rPr>
          <w:bCs/>
          <w:b/>
        </w:rPr>
        <w:t xml:space="preserve">Turkey Ankara</w:t>
      </w:r>
      <w:r>
        <w:t xml:space="preserve">. The review aims to provide an objective assessment of the Professor's suitability for tenure, promotion, or continued employment, reflecting the high expectations of the academic community in the capital city.</w:t>
      </w:r>
    </w:p>
    <w:p>
      <w:pPr>
        <w:pStyle w:val="BodyText"/>
      </w:pPr>
      <w:r>
        <w:t xml:space="preserve">The review process involved a detailed analysis of the Professor's curriculum vitae, a selection of recent publications, classroom observations, and feedback from students and colleagues. The context of this review is deeply rooted in the vibrant academic landscape of</w:t>
      </w:r>
      <w:r>
        <w:t xml:space="preserve"> </w:t>
      </w:r>
      <w:r>
        <w:rPr>
          <w:bCs/>
          <w:b/>
        </w:rPr>
        <w:t xml:space="preserve">Turkey Ankara</w:t>
      </w:r>
      <w:r>
        <w:t xml:space="preserve">, where institutions strive for excellence in both national and international rankings.</w:t>
      </w:r>
    </w:p>
    <w:bookmarkEnd w:id="21"/>
    <w:bookmarkStart w:id="22" w:name="teaching-effectiveness-and-pedagogy"/>
    <w:p>
      <w:pPr>
        <w:pStyle w:val="Heading2"/>
      </w:pPr>
      <w:r>
        <w:t xml:space="preserve">2. Teaching Effectiveness and Pedagogy</w:t>
      </w:r>
    </w:p>
    <w:p>
      <w:pPr>
        <w:pStyle w:val="FirstParagraph"/>
      </w:pPr>
      <w:r>
        <w:t xml:space="preserve">The primary role of any</w:t>
      </w:r>
      <w:r>
        <w:t xml:space="preserve"> </w:t>
      </w:r>
      <w:r>
        <w:rPr>
          <w:bCs/>
          <w:b/>
        </w:rPr>
        <w:t xml:space="preserve">Professor</w:t>
      </w:r>
      <w:r>
        <w:t xml:space="preserve"> </w:t>
      </w:r>
      <w:r>
        <w:t xml:space="preserve">is the dissemination of knowledge. In the context of</w:t>
      </w:r>
      <w:r>
        <w:t xml:space="preserve"> </w:t>
      </w:r>
      <w:r>
        <w:rPr>
          <w:bCs/>
          <w:b/>
        </w:rPr>
        <w:t xml:space="preserve">Turkey Ankara</w:t>
      </w:r>
      <w:r>
        <w:t xml:space="preserve">, where student demographics are diverse and highly competitive, the ability to engage students is paramount. This</w:t>
      </w:r>
      <w:r>
        <w:t xml:space="preserve"> </w:t>
      </w:r>
      <w:r>
        <w:rPr>
          <w:bCs/>
          <w:b/>
        </w:rPr>
        <w:t xml:space="preserve">Peer Review Report</w:t>
      </w:r>
      <w:r>
        <w:t xml:space="preserve"> </w:t>
      </w:r>
      <w:r>
        <w:t xml:space="preserve">highlights the Professor's exceptional ability to bridge complex theoretical concepts with practical applications.</w:t>
      </w:r>
    </w:p>
    <w:p>
      <w:pPr>
        <w:pStyle w:val="BodyText"/>
      </w:pPr>
      <w:r>
        <w:t xml:space="preserve">Classroom observations revealed that the Professor employs a student-centered approach, encouraging critical thinking and active participation. The lecture materials are meticulously prepared, up-to-date, and aligned with the latest developments in the field. Furthermore, the Professor demonstrates a strong commitment to accessibility, ensuring that students from various backgrounds can succeed. This dedication to educational quality is a hallmark of the esteemed universities located in</w:t>
      </w:r>
      <w:r>
        <w:t xml:space="preserve"> </w:t>
      </w:r>
      <w:r>
        <w:rPr>
          <w:bCs/>
          <w:b/>
        </w:rPr>
        <w:t xml:space="preserve">Turkey Ankara</w:t>
      </w:r>
      <w:r>
        <w:t xml:space="preserve">.</w:t>
      </w:r>
    </w:p>
    <w:p>
      <w:pPr>
        <w:pStyle w:val="BodyText"/>
      </w:pPr>
      <w:r>
        <w:rPr>
          <w:bCs/>
          <w:b/>
        </w:rPr>
        <w:t xml:space="preserve">Assessment:</w:t>
      </w:r>
      <w:r>
        <w:t xml:space="preserve"> </w:t>
      </w:r>
      <w:r>
        <w:t xml:space="preserve">The Professor's teaching methodology is exemplary. The integration of modern pedagogical tools and the fostering of an inclusive learning environment significantly enhance the student experience.</w:t>
      </w:r>
    </w:p>
    <w:bookmarkEnd w:id="22"/>
    <w:bookmarkStart w:id="23" w:name="research-output-and-scholarly-impact"/>
    <w:p>
      <w:pPr>
        <w:pStyle w:val="Heading2"/>
      </w:pPr>
      <w:r>
        <w:t xml:space="preserve">3. Research Output and Scholarly Impact</w:t>
      </w:r>
    </w:p>
    <w:p>
      <w:pPr>
        <w:pStyle w:val="FirstParagraph"/>
      </w:pPr>
      <w:r>
        <w:t xml:space="preserve">Research productivity is a critical metric in this</w:t>
      </w:r>
      <w:r>
        <w:t xml:space="preserve"> </w:t>
      </w:r>
      <w:r>
        <w:rPr>
          <w:bCs/>
          <w:b/>
        </w:rPr>
        <w:t xml:space="preserve">Peer Review Report</w:t>
      </w:r>
      <w:r>
        <w:t xml:space="preserve">. The Professor has demonstrated a robust and consistent research agenda. The analysis of the Professor's publication record indicates a high volume of peer-reviewed articles in reputable international journals. This output is crucial for maintaining the research prestige of the institution within</w:t>
      </w:r>
      <w:r>
        <w:t xml:space="preserve"> </w:t>
      </w:r>
      <w:r>
        <w:rPr>
          <w:bCs/>
          <w:b/>
        </w:rPr>
        <w:t xml:space="preserve">Turkey Ankara</w:t>
      </w:r>
      <w:r>
        <w:t xml:space="preserve"> </w:t>
      </w:r>
      <w:r>
        <w:t xml:space="preserve">and beyond.</w:t>
      </w:r>
    </w:p>
    <w:p>
      <w:pPr>
        <w:pStyle w:val="BodyText"/>
      </w:pPr>
      <w:r>
        <w:t xml:space="preserve">The quality of the research is equally impressive. The Professor's work addresses significant gaps in the current literature and contributes meaningfully to the global academic discourse. Several of the Professor's recent studies have been cited by leading scholars, indicating a tangible impact on the field. Additionally, the Professor has successfully secured external funding for research projects, showcasing an ability to navigate the competitive grant landscape effectively.</w:t>
      </w:r>
    </w:p>
    <w:p>
      <w:pPr>
        <w:numPr>
          <w:ilvl w:val="0"/>
          <w:numId w:val="1001"/>
        </w:numPr>
        <w:pStyle w:val="Compact"/>
      </w:pPr>
      <w:r>
        <w:rPr>
          <w:bCs/>
          <w:b/>
        </w:rPr>
        <w:t xml:space="preserve">Publication Quality:</w:t>
      </w:r>
      <w:r>
        <w:t xml:space="preserve"> </w:t>
      </w:r>
      <w:r>
        <w:t xml:space="preserve">High impact factor journals.</w:t>
      </w:r>
    </w:p>
    <w:p>
      <w:pPr>
        <w:numPr>
          <w:ilvl w:val="0"/>
          <w:numId w:val="1001"/>
        </w:numPr>
        <w:pStyle w:val="Compact"/>
      </w:pPr>
      <w:r>
        <w:rPr>
          <w:bCs/>
          <w:b/>
        </w:rPr>
        <w:t xml:space="preserve">Relevance:</w:t>
      </w:r>
      <w:r>
        <w:t xml:space="preserve"> </w:t>
      </w:r>
      <w:r>
        <w:t xml:space="preserve">Directly contributes to the strategic goals of the department.</w:t>
      </w:r>
    </w:p>
    <w:p>
      <w:pPr>
        <w:numPr>
          <w:ilvl w:val="0"/>
          <w:numId w:val="1001"/>
        </w:numPr>
        <w:pStyle w:val="Compact"/>
      </w:pPr>
      <w:r>
        <w:rPr>
          <w:bCs/>
          <w:b/>
        </w:rPr>
        <w:t xml:space="preserve">Collaboration:</w:t>
      </w:r>
      <w:r>
        <w:t xml:space="preserve"> </w:t>
      </w:r>
      <w:r>
        <w:t xml:space="preserve">Active participation in national and international research networks.</w:t>
      </w:r>
    </w:p>
    <w:bookmarkEnd w:id="23"/>
    <w:bookmarkStart w:id="24" w:name="service-to-the-institution-and-community"/>
    <w:p>
      <w:pPr>
        <w:pStyle w:val="Heading2"/>
      </w:pPr>
      <w:r>
        <w:t xml:space="preserve">4. Service to the Institution and Community</w:t>
      </w:r>
    </w:p>
    <w:p>
      <w:pPr>
        <w:pStyle w:val="FirstParagraph"/>
      </w:pPr>
      <w:r>
        <w:t xml:space="preserve">A vital component of this</w:t>
      </w:r>
      <w:r>
        <w:t xml:space="preserve"> </w:t>
      </w:r>
      <w:r>
        <w:rPr>
          <w:bCs/>
          <w:b/>
        </w:rPr>
        <w:t xml:space="preserve">Peer Review Report</w:t>
      </w:r>
      <w:r>
        <w:t xml:space="preserve"> </w:t>
      </w:r>
      <w:r>
        <w:t xml:space="preserve">is the evaluation of the Professor's service contributions. The Professor has been an active and engaged member of the academic community in</w:t>
      </w:r>
      <w:r>
        <w:t xml:space="preserve"> </w:t>
      </w:r>
      <w:r>
        <w:rPr>
          <w:bCs/>
          <w:b/>
        </w:rPr>
        <w:t xml:space="preserve">Turkey Ankara</w:t>
      </w:r>
      <w:r>
        <w:t xml:space="preserve">. Service activities include committee memberships, administrative duties, and mentorship of junior faculty and graduate students.</w:t>
      </w:r>
    </w:p>
    <w:p>
      <w:pPr>
        <w:pStyle w:val="BodyText"/>
      </w:pPr>
      <w:r>
        <w:t xml:space="preserve">The Professor has played a key role in curriculum development and accreditation processes, ensuring that the department meets the standards set by the Council of Higher Education (YÖK) in Turkey. Furthermore, the Professor has engaged in public outreach activities, organizing seminars and workshops that foster collaboration between academia and industry in the Ankara region. This commitment to service strengthens the university's ties with the local community and enhances its reputation.</w:t>
      </w:r>
    </w:p>
    <w:bookmarkEnd w:id="24"/>
    <w:bookmarkStart w:id="25" w:name="professional-ethics-and-conduct"/>
    <w:p>
      <w:pPr>
        <w:pStyle w:val="Heading2"/>
      </w:pPr>
      <w:r>
        <w:t xml:space="preserve">5. Professional Ethics and Conduct</w:t>
      </w:r>
    </w:p>
    <w:p>
      <w:pPr>
        <w:pStyle w:val="FirstParagraph"/>
      </w:pPr>
      <w:r>
        <w:t xml:space="preserve">Integrity is the cornerstone of academic life. This</w:t>
      </w:r>
      <w:r>
        <w:t xml:space="preserve"> </w:t>
      </w:r>
      <w:r>
        <w:rPr>
          <w:bCs/>
          <w:b/>
        </w:rPr>
        <w:t xml:space="preserve">Peer Review Report</w:t>
      </w:r>
      <w:r>
        <w:t xml:space="preserve"> </w:t>
      </w:r>
      <w:r>
        <w:t xml:space="preserve">confirms that the Professor adheres to the highest standards of professional ethics. There are no records of misconduct, plagiarism, or ethical violations. The Professor treats colleagues, students, and staff with respect and professionalism. This ethical standing is essential for maintaining the trust and credibility of the institution within</w:t>
      </w:r>
      <w:r>
        <w:t xml:space="preserve"> </w:t>
      </w:r>
      <w:r>
        <w:rPr>
          <w:bCs/>
          <w:b/>
        </w:rPr>
        <w:t xml:space="preserve">Turkey Ankara</w:t>
      </w:r>
      <w:r>
        <w:t xml:space="preserve">.</w:t>
      </w:r>
    </w:p>
    <w:bookmarkEnd w:id="25"/>
    <w:bookmarkStart w:id="26"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it is evident that the</w:t>
      </w:r>
      <w:r>
        <w:t xml:space="preserve"> </w:t>
      </w:r>
      <w:r>
        <w:rPr>
          <w:bCs/>
          <w:b/>
        </w:rPr>
        <w:t xml:space="preserve">Professor</w:t>
      </w:r>
      <w:r>
        <w:t xml:space="preserve"> </w:t>
      </w:r>
      <w:r>
        <w:t xml:space="preserve">is a distinguished academic who excels in teaching, research, and service. The Professor's contributions align perfectly with the mission and vision of higher education institutions in</w:t>
      </w:r>
      <w:r>
        <w:t xml:space="preserve"> </w:t>
      </w:r>
      <w:r>
        <w:rPr>
          <w:bCs/>
          <w:b/>
        </w:rPr>
        <w:t xml:space="preserve">Turkey Ankara</w:t>
      </w:r>
      <w:r>
        <w:t xml:space="preserve">.</w:t>
      </w:r>
    </w:p>
    <w:p>
      <w:pPr>
        <w:pStyle w:val="BodyText"/>
      </w:pPr>
      <w:r>
        <w:t xml:space="preserve">The Professor's ability to inspire students, produce high-quality research, and serve the institution selflessly makes them an invaluable asset. Therefore, the review committee strongly recommends the Professor for [Insert Specific Recommendation, e.g., Tenure / Promotion / Contract Renewal]. We are confident that the Professor will continue to uphold the academic excellence associated with our institution in the heart of Turkey.</w:t>
      </w:r>
    </w:p>
    <w:bookmarkEnd w:id="26"/>
    <w:p>
      <w:pPr>
        <w:pStyle w:val="BodyText"/>
      </w:pPr>
      <w:r>
        <w:rPr>
          <w:bCs/>
          <w:b/>
        </w:rPr>
        <w:t xml:space="preserve">Dr. [Reviewer Name]</w:t>
      </w:r>
      <w:r>
        <w:br/>
      </w:r>
      <w:r>
        <w:t xml:space="preserve">Department Chair</w:t>
      </w:r>
      <w:r>
        <w:br/>
      </w:r>
      <w:r>
        <w:t xml:space="preserve">[University Name], Turkey Ankara</w:t>
      </w:r>
    </w:p>
    <w:p>
      <w:pPr>
        <w:pStyle w:val="BodyText"/>
      </w:pPr>
      <w:r>
        <w:rPr>
          <w:bCs/>
          <w:b/>
        </w:rPr>
        <w:t xml:space="preserve">Prof. [Reviewer Name]</w:t>
      </w:r>
      <w:r>
        <w:br/>
      </w:r>
      <w:r>
        <w:t xml:space="preserve">Dean of Faculty</w:t>
      </w:r>
      <w:r>
        <w:br/>
      </w:r>
      <w:r>
        <w:t xml:space="preserve">[University Name], Turkey Ankara</w:t>
      </w:r>
    </w:p>
    <w:p>
      <w:pPr>
        <w:pStyle w:val="BodyText"/>
      </w:pPr>
      <w:r>
        <w:t xml:space="preserve">This Peer Review Report is an official document generated for internal academic evaluation purposes within Turkey Ankara.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