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p>
    <w:bookmarkStart w:id="21" w:name="peer-review-report"/>
    <w:p>
      <w:pPr>
        <w:pStyle w:val="Heading1"/>
      </w:pPr>
      <w:r>
        <w:t xml:space="preserve">Peer Review Report</w:t>
      </w:r>
    </w:p>
    <w:bookmarkStart w:id="20" w:name="university-of-manchester-united-kingdom"/>
    <w:p>
      <w:pPr>
        <w:pStyle w:val="Heading2"/>
      </w:pPr>
      <w:r>
        <w:t xml:space="preserve">University of Manchester, United Kingdom</w:t>
      </w:r>
    </w:p>
    <w:p>
      <w:pPr>
        <w:pStyle w:val="FirstParagraph"/>
      </w:pPr>
      <w:r>
        <w:t xml:space="preserve">Confidential Academic Evaluation Document</w:t>
      </w:r>
    </w:p>
    <w:bookmarkEnd w:id="20"/>
    <w:bookmarkEnd w:id="21"/>
    <w:bookmarkStart w:id="22" w:name="introduction"/>
    <w:p>
      <w:pPr>
        <w:pStyle w:val="Heading3"/>
      </w:pPr>
      <w:r>
        <w:t xml:space="preserve">1. Introduction</w:t>
      </w:r>
    </w:p>
    <w:p>
      <w:pPr>
        <w:pStyle w:val="FirstParagraph"/>
      </w:pPr>
      <w:r>
        <w:t xml:space="preserve">This Peer Review Report has been prepared in accordance with the academic standards and evaluation protocols established by the University of Manchester, located in the United Kingdom. The purpose of this document is to provide a comprehensive and objective assessment of the professional performance, academic contributions, and teaching effectiveness of a Professor within the institution. The review process adheres to the principles of fairness, transparency, and academic integrity that are central to the University of Manchester’s commitment to excellence in higher education.</w:t>
      </w:r>
    </w:p>
    <w:p>
      <w:pPr>
        <w:pStyle w:val="BodyText"/>
      </w:pPr>
      <w:r>
        <w:t xml:space="preserve">The evaluation was conducted through a combination of classroom observations, analysis of teaching materials, student feedback, peer consultations, and a review of the Professor’s research output and scholarly activities. This report aims to offer constructive insights that will support the Professor’s continued professional development and contribute to the overall enhancement of academic standards at the University of Manchester.</w:t>
      </w:r>
    </w:p>
    <w:bookmarkEnd w:id="22"/>
    <w:bookmarkStart w:id="23" w:name="teaching-effectiveness"/>
    <w:p>
      <w:pPr>
        <w:pStyle w:val="Heading3"/>
      </w:pPr>
      <w:r>
        <w:t xml:space="preserve">2. Teaching Effectiveness</w:t>
      </w:r>
    </w:p>
    <w:p>
      <w:pPr>
        <w:pStyle w:val="FirstParagraph"/>
      </w:pPr>
      <w:r>
        <w:t xml:space="preserve">The Professor demonstrates a high level of teaching proficiency, consistently delivering lectures that are well-structured, engaging, and intellectually stimulating. Students at the University of Manchester have reported that the Professor’s ability to convey complex concepts in a clear and accessible manner significantly enhances their learning experience. The use of diverse teaching methods, including interactive discussions, case studies, and multimedia resources, reflects a commitment to inclusive and student-centred pedagogy.</w:t>
      </w:r>
    </w:p>
    <w:p>
      <w:pPr>
        <w:pStyle w:val="BodyText"/>
      </w:pPr>
      <w:r>
        <w:t xml:space="preserve">Furthermore, the Professor actively encourages critical thinking and independent inquiry among students, fostering an academic environment that aligns with the University of Manchester’s mission to cultivate innovative and globally aware graduates. Feedback from students indicates that the Professor is approachable, responsive to queries, and dedicated to providing timely and constructive feedback on assessments.</w:t>
      </w:r>
    </w:p>
    <w:bookmarkEnd w:id="23"/>
    <w:bookmarkStart w:id="24" w:name="research-and-scholarly-contributions"/>
    <w:p>
      <w:pPr>
        <w:pStyle w:val="Heading3"/>
      </w:pPr>
      <w:r>
        <w:t xml:space="preserve">3. Research and Scholarly Contributions</w:t>
      </w:r>
    </w:p>
    <w:p>
      <w:pPr>
        <w:pStyle w:val="FirstParagraph"/>
      </w:pPr>
      <w:r>
        <w:t xml:space="preserve">The Professor has made substantial contributions to their field of expertise, as evidenced by a robust portfolio of peer-reviewed publications, conference presentations, and research grants. Their work has been recognised both nationally and internationally, enhancing the research reputation of the University of Manchester within the United Kingdom and beyond. The Professor’s ability to secure competitive funding demonstrates their capacity to lead impactful research projects that address significant academic and societal challenges.</w:t>
      </w:r>
    </w:p>
    <w:p>
      <w:pPr>
        <w:pStyle w:val="BodyText"/>
      </w:pPr>
      <w:r>
        <w:t xml:space="preserve">In addition to their individual achievements, the Professor plays a pivotal role in mentoring early-career researchers and doctoral students, thereby contributing to the development of the next generation of scholars. Their collaborative approach to research fosters interdisciplinary partnerships that enrich the academic community at the University of Manchester.</w:t>
      </w:r>
    </w:p>
    <w:bookmarkEnd w:id="24"/>
    <w:bookmarkStart w:id="25" w:name="leadership-and-service"/>
    <w:p>
      <w:pPr>
        <w:pStyle w:val="Heading3"/>
      </w:pPr>
      <w:r>
        <w:t xml:space="preserve">4. Leadership and Service</w:t>
      </w:r>
    </w:p>
    <w:p>
      <w:pPr>
        <w:pStyle w:val="FirstParagraph"/>
      </w:pPr>
      <w:r>
        <w:t xml:space="preserve">The Professor has demonstrated strong leadership qualities through their active involvement in departmental committees, curriculum development initiatives, and strategic planning efforts. Their contributions have been instrumental in shaping academic policies and enhancing the quality of educational programmes offered at the University of Manchester. The Professor’s commitment to service extends beyond the institution, as they regularly engage with external stakeholders, including industry partners, professional bodies, and community organisations.</w:t>
      </w:r>
    </w:p>
    <w:p>
      <w:pPr>
        <w:pStyle w:val="BodyText"/>
      </w:pPr>
      <w:r>
        <w:t xml:space="preserve">Their ability to balance academic responsibilities with administrative duties reflects a high level of professionalism and dedication to the University of Manchester’s broader objectives. The Professor’s efforts to promote diversity, equity, and inclusion within the academic environment are particularly noteworthy and align with the institution’s values.</w:t>
      </w:r>
    </w:p>
    <w:bookmarkEnd w:id="25"/>
    <w:bookmarkStart w:id="26" w:name="areas-for-development"/>
    <w:p>
      <w:pPr>
        <w:pStyle w:val="Heading3"/>
      </w:pPr>
      <w:r>
        <w:t xml:space="preserve">5. Areas for Development</w:t>
      </w:r>
    </w:p>
    <w:p>
      <w:pPr>
        <w:pStyle w:val="FirstParagraph"/>
      </w:pPr>
      <w:r>
        <w:t xml:space="preserve">While the Professor’s performance is commendable, there are areas where further development could enhance their effectiveness. For instance, incorporating more digital learning tools and online resources into their teaching practice could further engage students in an increasingly technology-driven educational landscape. Additionally, expanding their research collaborations with international institutions could amplify the global impact of their work and strengthen the University of Manchester’s position as a leading research university in the United Kingdom.</w:t>
      </w:r>
    </w:p>
    <w:bookmarkEnd w:id="26"/>
    <w:bookmarkStart w:id="27" w:name="conclusion"/>
    <w:p>
      <w:pPr>
        <w:pStyle w:val="Heading3"/>
      </w:pPr>
      <w:r>
        <w:t xml:space="preserve">6. Conclusion</w:t>
      </w:r>
    </w:p>
    <w:p>
      <w:pPr>
        <w:pStyle w:val="FirstParagraph"/>
      </w:pPr>
      <w:r>
        <w:t xml:space="preserve">In conclusion, this Peer Review Report affirms that the Professor is a highly accomplished academic who exemplifies the values and standards of the University of Manchester. Their contributions to teaching, research, and service have significantly advanced the institution’s mission and reputation. The recommendations outlined in this report are intended to support the Professor’s ongoing professional growth and ensure their continued success in fulfilling their academic responsibilities.</w:t>
      </w:r>
    </w:p>
    <w:p>
      <w:pPr>
        <w:pStyle w:val="BodyText"/>
      </w:pPr>
      <w:r>
        <w:t xml:space="preserve">This evaluation underscores the importance of maintaining rigorous academic standards and fostering a culture of continuous improvement within the University of Manchester, United Kingdom. The Professor’s dedication to excellence serves as an inspiration to colleagues and students alike, reinforcing the institution’s commitment to academic distinction.</w:t>
      </w:r>
    </w:p>
    <w:bookmarkEnd w:id="27"/>
    <w:p>
      <w:pPr>
        <w:pStyle w:val="BodyText"/>
      </w:pPr>
      <w:r>
        <w:rPr>
          <w:bCs/>
          <w:b/>
        </w:rPr>
        <w:t xml:space="preserve">Prepared by:</w:t>
      </w:r>
      <w:r>
        <w:t xml:space="preserve"> </w:t>
      </w:r>
      <w:r>
        <w:t xml:space="preserve">[Reviewer’s Name]</w:t>
      </w:r>
      <w:r>
        <w:br/>
      </w:r>
      <w:r>
        <w:rPr>
          <w:bCs/>
          <w:b/>
        </w:rPr>
        <w:t xml:space="preserve">Position:</w:t>
      </w:r>
      <w:r>
        <w:t xml:space="preserve"> </w:t>
      </w:r>
      <w:r>
        <w:t xml:space="preserve">Senior Academic Peer Reviewer</w:t>
      </w:r>
      <w:r>
        <w:br/>
      </w:r>
      <w:r>
        <w:rPr>
          <w:bCs/>
          <w:b/>
        </w:rPr>
        <w:t xml:space="preserve">Institution:</w:t>
      </w:r>
      <w:r>
        <w:t xml:space="preserve"> </w:t>
      </w:r>
      <w:r>
        <w:t xml:space="preserve">University of Manchester, United Kingdom</w:t>
      </w:r>
      <w:r>
        <w:br/>
      </w: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dc:title>
  <dc:creator/>
  <dc:language>en</dc:language>
  <cp:keywords/>
  <dcterms:created xsi:type="dcterms:W3CDTF">2026-10-10T06:31:28Z</dcterms:created>
  <dcterms:modified xsi:type="dcterms:W3CDTF">2026-10-10T06:31:28Z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