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0" w:name="peer-review-report"/>
    <w:p>
      <w:pPr>
        <w:pStyle w:val="Heading1"/>
      </w:pPr>
      <w:r>
        <w:t xml:space="preserve">Peer Review Report</w:t>
      </w:r>
    </w:p>
    <w:p>
      <w:pPr>
        <w:pStyle w:val="FirstParagraph"/>
      </w:pPr>
      <w:r>
        <w:t xml:space="preserve">Confidential Academic Evaluation Document</w:t>
      </w:r>
    </w:p>
    <w:bookmarkEnd w:id="20"/>
    <w:p>
      <w:pPr>
        <w:pStyle w:val="BodyText"/>
      </w:pPr>
      <w:r>
        <w:t xml:space="preserve">Date of Review:</w:t>
      </w:r>
      <w:r>
        <w:t xml:space="preserve"> </w:t>
      </w:r>
      <w:r>
        <w:t xml:space="preserve">October 24, 2023</w:t>
      </w:r>
    </w:p>
    <w:p>
      <w:pPr>
        <w:pStyle w:val="BodyText"/>
      </w:pPr>
      <w:r>
        <w:t xml:space="preserve">Review Cycle:</w:t>
      </w:r>
      <w:r>
        <w:t xml:space="preserve"> </w:t>
      </w:r>
      <w:r>
        <w:t xml:space="preserve">Annual Faculty Evaluation</w:t>
      </w:r>
    </w:p>
    <w:p>
      <w:pPr>
        <w:pStyle w:val="BodyText"/>
      </w:pPr>
      <w:r>
        <w:t xml:space="preserve">Institution Location:</w:t>
      </w:r>
      <w:r>
        <w:t xml:space="preserve"> </w:t>
      </w:r>
      <w:r>
        <w:t xml:space="preserve">United States San Francisco</w:t>
      </w:r>
    </w:p>
    <w:p>
      <w:pPr>
        <w:pStyle w:val="BodyText"/>
      </w:pPr>
      <w:r>
        <w:t xml:space="preserve">Department:</w:t>
      </w:r>
      <w:r>
        <w:t xml:space="preserve"> </w:t>
      </w:r>
      <w:r>
        <w:t xml:space="preserve">Department of Computer Science &amp; Engineering</w:t>
      </w:r>
    </w:p>
    <w:p>
      <w:pPr>
        <w:pStyle w:val="BodyText"/>
      </w:pPr>
      <w:r>
        <w:t xml:space="preserve">Subject of Review (Professor):</w:t>
      </w:r>
      <w:r>
        <w:t xml:space="preserve"> </w:t>
      </w:r>
      <w:r>
        <w:t xml:space="preserve">Dr. Elena Rostova</w:t>
      </w:r>
    </w:p>
    <w:p>
      <w:pPr>
        <w:pStyle w:val="BodyText"/>
      </w:pPr>
      <w:r>
        <w:t xml:space="preserve">Rank:</w:t>
      </w:r>
      <w:r>
        <w:t xml:space="preserve"> </w:t>
      </w:r>
      <w:r>
        <w:t xml:space="preserve">Associate Professor</w:t>
      </w:r>
    </w:p>
    <w:p>
      <w:pPr>
        <w:pStyle w:val="BodyText"/>
      </w:pPr>
      <w:r>
        <w:t xml:space="preserve">Reviewer:</w:t>
      </w:r>
      <w:r>
        <w:t xml:space="preserve"> </w:t>
      </w:r>
      <w:r>
        <w:t xml:space="preserve">Dr. James Chen, Senior Professor</w:t>
      </w:r>
    </w:p>
    <w:p>
      <w:pPr>
        <w:pStyle w:val="BodyText"/>
      </w:pPr>
      <w:r>
        <w:t xml:space="preserve">Reviewer Affiliation:</w:t>
      </w:r>
      <w:r>
        <w:t xml:space="preserve"> </w:t>
      </w:r>
      <w:r>
        <w:t xml:space="preserve">United States San Francisco Academic Consortium</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scholarly contributions, and pedagogical effectiveness of the Professor under review. Conducted in accordance with the rigorous academic standards upheld by institutions within the United States San Francisco metropolitan area, this assessment aims to provide actionable feedback and a formal record of the Professor's standing within the academic community. The review period covers the academic year 2022-2023.</w:t>
      </w:r>
    </w:p>
    <w:p>
      <w:pPr>
        <w:pStyle w:val="BodyText"/>
      </w:pPr>
      <w:r>
        <w:t xml:space="preserve">The evaluation process involved a thorough examination of the Professor's research output, teaching evaluations, service contributions to the department, and engagement with the broader academic ecosystem in the United States San Francisco region. The findings indicate a high level of professional competence, intellectual curiosity, and dedication to student success. The Professor has demonstrated a strong alignment with the mission of fostering innovation and critical thinking, which are core values of higher education in this dynamic geographic and cultural context.</w:t>
      </w:r>
    </w:p>
    <w:bookmarkEnd w:id="21"/>
    <w:bookmarkStart w:id="22" w:name="teaching-effectiveness-and-pedagogy"/>
    <w:p>
      <w:pPr>
        <w:pStyle w:val="Heading2"/>
      </w:pPr>
      <w:r>
        <w:t xml:space="preserve">2. Teaching Effectiveness and Pedagogy</w:t>
      </w:r>
    </w:p>
    <w:p>
      <w:pPr>
        <w:pStyle w:val="FirstParagraph"/>
      </w:pPr>
      <w:r>
        <w:t xml:space="preserve">Teaching remains the cornerstone of the Professor's professional identity. During the review period, the Professor instructed three core undergraduate courses and one advanced graduate seminar. Student evaluations, which are a critical component of the assessment framework in the United States San Francisco academic landscape, consistently rated the Professor's teaching effectiveness above the departmental average.</w:t>
      </w:r>
    </w:p>
    <w:p>
      <w:pPr>
        <w:pStyle w:val="BodyText"/>
      </w:pPr>
      <w:r>
        <w:t xml:space="preserve">The Professor employs a student-centered pedagogical approach that emphasizes active learning, collaborative problem-solving, and real-world application of theoretical concepts. This methodology is particularly effective in the diverse classroom environments typical of United States San Francisco institutions. The Professor has successfully integrated modern educational technologies and inclusive teaching practices to accommodate a wide range of learning styles and backgrounds.</w:t>
      </w:r>
    </w:p>
    <w:p>
      <w:pPr>
        <w:pStyle w:val="BodyText"/>
      </w:pPr>
      <w:r>
        <w:t xml:space="preserve">Furthermore, the Professor has shown a commendable commitment to mentoring students. Multiple students have cited the Professor's guidance as instrumental in their career development, particularly in securing internships and research opportunities with leading technology firms in the United States San Francisco Bay Area. The Professor's office hours are well-attended, and their approachability fosters a supportive academic environment.</w:t>
      </w:r>
    </w:p>
    <w:bookmarkEnd w:id="22"/>
    <w:bookmarkStart w:id="23" w:name="research-and-scholarly-contributions"/>
    <w:p>
      <w:pPr>
        <w:pStyle w:val="Heading2"/>
      </w:pPr>
      <w:r>
        <w:t xml:space="preserve">3. Research and Scholarly Contributions</w:t>
      </w:r>
    </w:p>
    <w:p>
      <w:pPr>
        <w:pStyle w:val="FirstParagraph"/>
      </w:pPr>
      <w:r>
        <w:t xml:space="preserve">The Professor's research portfolio is robust and demonstrates a clear trajectory of scholarly impact. Over the past year, the Professor has published four peer-reviewed articles in high-impact journals within the field of computer science. These publications address cutting-edge topics in artificial intelligence and data privacy, areas of significant relevance to both the academic community and the tech industry in the United States San Francisco region.</w:t>
      </w:r>
    </w:p>
    <w:p>
      <w:pPr>
        <w:pStyle w:val="BodyText"/>
      </w:pPr>
      <w:r>
        <w:t xml:space="preserve">The quality of the Professor's research is evidenced by the rigorous peer review processes of the journals in which they publish, as well as the increasing citation count of their work. The Professor has also presented their findings at three major international conferences, enhancing the visibility of the institution within the global academic network.</w:t>
      </w:r>
    </w:p>
    <w:p>
      <w:pPr>
        <w:pStyle w:val="BodyText"/>
      </w:pPr>
      <w:r>
        <w:t xml:space="preserve">Additionally, the Professor has successfully secured external funding for their research projects, including a grant from a national science foundation. This achievement not only supports the Professor's scholarly activities but also brings prestige and resources to the department. The Professor's ability to translate complex research into accessible insights for non-specialist audiences is a valuable asset, particularly in engaging with industry partners and policymakers in the United States San Francisco area.</w:t>
      </w:r>
    </w:p>
    <w:bookmarkEnd w:id="23"/>
    <w:bookmarkStart w:id="24" w:name="service-and-professional-engagement"/>
    <w:p>
      <w:pPr>
        <w:pStyle w:val="Heading2"/>
      </w:pPr>
      <w:r>
        <w:t xml:space="preserve">4. Service and Professional Engagement</w:t>
      </w:r>
    </w:p>
    <w:p>
      <w:pPr>
        <w:pStyle w:val="FirstParagraph"/>
      </w:pPr>
      <w:r>
        <w:t xml:space="preserve">Service to the institution and the broader academic community is a vital component of the Professor's role. The Professor has actively participated in several departmental committees, including the Curriculum Review Committee and the Diversity and Inclusion Task Force. Their contributions to these committees have been constructive and forward-thinking, reflecting a deep commitment to improving the educational experience for all students.</w:t>
      </w:r>
    </w:p>
    <w:p>
      <w:pPr>
        <w:pStyle w:val="BodyText"/>
      </w:pPr>
      <w:r>
        <w:t xml:space="preserve">Beyond the institution, the Professor has engaged in professional service activities that align with the strategic goals of the department. This includes serving as a reviewer for several academic journals and participating in panels at regional conferences in the United States San Francisco area. The Professor's involvement in these activities helps to strengthen the institution's reputation and fosters valuable connections with other academic and industry leaders.</w:t>
      </w:r>
    </w:p>
    <w:p>
      <w:pPr>
        <w:pStyle w:val="BodyText"/>
      </w:pPr>
      <w:r>
        <w:t xml:space="preserve">The Professor has also contributed to community outreach initiatives, organizing workshops and seminars aimed at promoting STEM education among underrepresented groups in the United States San Francisco community. These efforts demonstrate a strong sense of social responsibility and a commitment to leveraging academic expertise for the public good.</w:t>
      </w:r>
    </w:p>
    <w:bookmarkEnd w:id="24"/>
    <w:bookmarkStart w:id="25" w:name="areas-for-growth-and-recommendations"/>
    <w:p>
      <w:pPr>
        <w:pStyle w:val="Heading2"/>
      </w:pPr>
      <w:r>
        <w:t xml:space="preserve">5. Areas for Growth and Recommendations</w:t>
      </w:r>
    </w:p>
    <w:p>
      <w:pPr>
        <w:pStyle w:val="FirstParagraph"/>
      </w:pPr>
      <w:r>
        <w:t xml:space="preserve">While the Professor's performance is exemplary in many areas, there are opportunities for further growth. One recommendation is to increase the scope of interdisciplinary collaborations. Given the innovative ecosystem of the United States San Francisco region, there is significant potential for the Professor to partner with colleagues from other departments, such as ethics, law, or public policy, to address complex societal challenges.</w:t>
      </w:r>
    </w:p>
    <w:p>
      <w:pPr>
        <w:pStyle w:val="BodyText"/>
      </w:pPr>
      <w:r>
        <w:t xml:space="preserve">Additionally, the Professor is encouraged to continue developing their leadership skills. Taking on a more prominent role in departmental governance or leading a major research initiative could further enhance their professional profile and contribute to the strategic direction of the institution.</w:t>
      </w:r>
    </w:p>
    <w:bookmarkEnd w:id="25"/>
    <w:bookmarkStart w:id="26" w:name="overall-assessment-and-rating"/>
    <w:p>
      <w:pPr>
        <w:pStyle w:val="Heading2"/>
      </w:pPr>
      <w:r>
        <w:t xml:space="preserve">6. Overall Assessment and Rating</w:t>
      </w:r>
    </w:p>
    <w:p>
      <w:pPr>
        <w:pStyle w:val="FirstParagraph"/>
      </w:pPr>
      <w:r>
        <w:t xml:space="preserve">Teaching Effectiveness</w:t>
      </w:r>
      <w:r>
        <w:t xml:space="preserve"> </w:t>
      </w:r>
      <w:r>
        <w:t xml:space="preserve">Excellent</w:t>
      </w:r>
    </w:p>
    <w:p>
      <w:pPr>
        <w:pStyle w:val="BodyText"/>
      </w:pPr>
      <w:r>
        <w:t xml:space="preserve">Research Productivity</w:t>
      </w:r>
      <w:r>
        <w:t xml:space="preserve"> </w:t>
      </w:r>
      <w:r>
        <w:t xml:space="preserve">Very Good</w:t>
      </w:r>
    </w:p>
    <w:p>
      <w:pPr>
        <w:pStyle w:val="BodyText"/>
      </w:pPr>
      <w:r>
        <w:t xml:space="preserve">Service and Engagement</w:t>
      </w:r>
      <w:r>
        <w:t xml:space="preserve"> </w:t>
      </w:r>
      <w:r>
        <w:t xml:space="preserve">Excellent</w:t>
      </w:r>
    </w:p>
    <w:p>
      <w:pPr>
        <w:pStyle w:val="BodyText"/>
      </w:pPr>
      <w:r>
        <w:t xml:space="preserve">Professionalism and Ethics</w:t>
      </w:r>
      <w:r>
        <w:t xml:space="preserve"> </w:t>
      </w:r>
      <w:r>
        <w:t xml:space="preserve">Excellent</w:t>
      </w:r>
    </w:p>
    <w:p>
      <w:pPr>
        <w:pStyle w:val="BodyText"/>
      </w:pPr>
      <w:r>
        <w:rPr>
          <w:bCs/>
          <w:b/>
        </w:rPr>
        <w:t xml:space="preserve">Overall Rating</w:t>
      </w:r>
      <w:r>
        <w:t xml:space="preserve"> </w:t>
      </w:r>
      <w:r>
        <w:rPr>
          <w:bCs/>
          <w:b/>
        </w:rPr>
        <w:t xml:space="preserve">Outstanding</w:t>
      </w:r>
    </w:p>
    <w:p>
      <w:pPr>
        <w:pStyle w:val="BodyText"/>
      </w:pPr>
      <w:r>
        <w:t xml:space="preserve">In conclusion, this Peer Review Report affirms the Professor's status as a valuable and impactful member of the academic faculty. Their contributions to teaching, research, and service are of high quality and align well with the expectations of a leading institution in the United States San Francisco area. The Professor is recommended for continued support, professional development opportunities, and consideration for advancement in rank.</w:t>
      </w:r>
    </w:p>
    <w:p>
      <w:pPr>
        <w:pStyle w:val="BodyText"/>
      </w:pPr>
      <w:r>
        <w:t xml:space="preserve">This Peer Review Report has been prepared with the utmost care and objectivity, adhering to the standards of academic integrity and professional evaluation.</w:t>
      </w:r>
    </w:p>
    <w:p>
      <w:pPr>
        <w:pStyle w:val="BodyText"/>
      </w:pPr>
      <w:r>
        <w:t xml:space="preserve">Dr. James Chen</w:t>
      </w:r>
      <w:r>
        <w:br/>
      </w:r>
      <w:r>
        <w:t xml:space="preserve">Senior Professor</w:t>
      </w:r>
      <w:r>
        <w:br/>
      </w:r>
      <w:r>
        <w:t xml:space="preserve">Department of Computer Science &amp; Engineering</w:t>
      </w:r>
      <w:r>
        <w:br/>
      </w:r>
      <w:r>
        <w:t xml:space="preserve">United States San Francisco</w:t>
      </w:r>
    </w:p>
    <w:p>
      <w:pPr>
        <w:pStyle w:val="BodyText"/>
      </w:pPr>
      <w:r>
        <w:t xml:space="preserve">© 2023 Academic Evaluation Committee. All rights reserved. This document is confidential and intended solely for the use of the addressee.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2026-10-10T06:32:44Z</dcterms:created>
  <dcterms:modified xsi:type="dcterms:W3CDTF">2026-10-10T06:32:44Z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