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Project</w:t>
      </w:r>
      <w:r>
        <w:t xml:space="preserve"> </w:t>
      </w:r>
      <w:r>
        <w:t xml:space="preserve">Manager</w:t>
      </w:r>
      <w:r>
        <w:t xml:space="preserve"> </w:t>
      </w:r>
      <w:r>
        <w:t xml:space="preserve">-</w:t>
      </w:r>
      <w:r>
        <w:t xml:space="preserve"> </w:t>
      </w:r>
      <w:r>
        <w:t xml:space="preserve">Brussels,</w:t>
      </w:r>
      <w:r>
        <w:t xml:space="preserve"> </w:t>
      </w:r>
      <w:r>
        <w:t xml:space="preserve">Belgium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Project Manager Performance Evaluation</w:t>
      </w:r>
    </w:p>
    <w:p>
      <w:pPr>
        <w:pStyle w:val="BodyText"/>
      </w:pPr>
      <w:r>
        <w:rPr>
          <w:bCs/>
          <w:b/>
        </w:rPr>
        <w:t xml:space="preserve">Location:</w:t>
      </w:r>
      <w:r>
        <w:t xml:space="preserve"> </w:t>
      </w:r>
      <w:r>
        <w:t xml:space="preserve">Brussels, Belgium</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Project Lead / Peer Colleague</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leadership capabilities, and operational efficiency of the Project Manager currently overseeing key initiatives within our Brussels-based office. Operating in the dynamic and multicultural environment of Belgium Brussels requires a unique set of skills, including high cultural intelligence, adaptability to EU regulatory frameworks, and the ability to manage diverse stakeholder groups. This report provides a comprehensive analysis of the Project Manager's contributions over the last review period, highlighting strengths, areas for improvement, and strategic recommendations aligned with our organizational goals in the European market.</w:t>
      </w:r>
    </w:p>
    <w:bookmarkEnd w:id="21"/>
    <w:bookmarkStart w:id="22" w:name="context-and-scope"/>
    <w:p>
      <w:pPr>
        <w:pStyle w:val="Heading2"/>
      </w:pPr>
      <w:r>
        <w:t xml:space="preserve">2. Context and Scope</w:t>
      </w:r>
    </w:p>
    <w:p>
      <w:pPr>
        <w:pStyle w:val="FirstParagraph"/>
      </w:pPr>
      <w:r>
        <w:t xml:space="preserve">The scope of this review covers the Project Manager's handling of cross-functional teams, budget management, timeline adherence, and stakeholder communication. Given that Brussels serves as a major hub for international organizations and EU institutions, the Project Manager is often required to navigate complex bureaucratic landscapes and maintain compliance with Belgian labor laws and EU standards. The evaluation focuses on how effectively the Project Manager balances these external pressures with internal team dynamics to deliver successful project outcomes.</w:t>
      </w:r>
    </w:p>
    <w:bookmarkEnd w:id="22"/>
    <w:bookmarkStart w:id="23" w:name="leadership-and-team-management"/>
    <w:p>
      <w:pPr>
        <w:pStyle w:val="Heading2"/>
      </w:pPr>
      <w:r>
        <w:t xml:space="preserve">3. Leadership and Team Management</w:t>
      </w:r>
    </w:p>
    <w:p>
      <w:pPr>
        <w:pStyle w:val="FirstParagraph"/>
      </w:pPr>
      <w:r>
        <w:t xml:space="preserve">One of the most significant strengths observed in this Project Manager is their ability to foster an inclusive and collaborative team environment. In the context of Belgium Brussels, where teams are often composed of professionals from various linguistic and cultural backgrounds, the Project Manager has demonstrated exceptional emotional intelligence. They have successfully implemented communication protocols that respect both the French and Dutch-speaking nuances prevalent in the region, ensuring that no team member feels marginalized.</w:t>
      </w:r>
    </w:p>
    <w:p>
      <w:pPr>
        <w:pStyle w:val="BodyText"/>
      </w:pPr>
      <w:r>
        <w:t xml:space="preserve">The Project Manager has shown a proactive approach to conflict resolution, addressing issues before they escalate. Their leadership style is supportive yet decisive, which has resulted in high team morale and reduced turnover rates. However, there is an opportunity to further delegate decision-making authority to senior team members to encourage greater autonomy and professional growth within the group.</w:t>
      </w:r>
    </w:p>
    <w:bookmarkEnd w:id="23"/>
    <w:bookmarkStart w:id="24" w:name="project-execution-and-delivery"/>
    <w:p>
      <w:pPr>
        <w:pStyle w:val="Heading2"/>
      </w:pPr>
      <w:r>
        <w:t xml:space="preserve">4. Project Execution and Delivery</w:t>
      </w:r>
    </w:p>
    <w:p>
      <w:pPr>
        <w:pStyle w:val="FirstParagraph"/>
      </w:pPr>
      <w:r>
        <w:t xml:space="preserve">From an operational standpoint, the Project Manager has maintained a strong track record of delivering projects on time and within budget. Their proficiency in utilizing agile methodologies has been particularly effective in adapting to the fast-paced requirements of our Brussels clients. The Project Manager consistently ensures that project milestones are clearly defined and communicated, which has minimized scope creep and enhanced overall project visibility.</w:t>
      </w:r>
    </w:p>
    <w:p>
      <w:pPr>
        <w:pStyle w:val="BodyText"/>
      </w:pPr>
      <w:r>
        <w:t xml:space="preserve">Notably, the Project Manager has excelled in risk management. By anticipating potential regulatory hurdles specific to the Belgian market, they have developed contingency plans that have saved the organization from significant delays. This forward-thinking approach is crucial when operating in Brussels, where policy changes can impact project timelines. Nevertheless, there is room for improvement in documenting these risk mitigation strategies more formally to create a reusable knowledge base for future projects.</w:t>
      </w:r>
    </w:p>
    <w:bookmarkEnd w:id="24"/>
    <w:bookmarkStart w:id="25" w:name="Xf4f60f60c16831422403e3beefcc9b7cbc452fa"/>
    <w:p>
      <w:pPr>
        <w:pStyle w:val="Heading2"/>
      </w:pPr>
      <w:r>
        <w:t xml:space="preserve">5. Stakeholder Communication and Client Relations</w:t>
      </w:r>
    </w:p>
    <w:p>
      <w:pPr>
        <w:pStyle w:val="FirstParagraph"/>
      </w:pPr>
      <w:r>
        <w:t xml:space="preserve">Effective communication is paramount in Brussels, a city known for its diplomatic and political significance. The Project Manager has demonstrated excellent skills in managing stakeholder expectations, particularly when dealing with high-level clients and government entities. Their ability to present complex project data in a clear, concise, and professional manner has strengthened client trust and satisfaction.</w:t>
      </w:r>
    </w:p>
    <w:p>
      <w:pPr>
        <w:pStyle w:val="BodyText"/>
      </w:pPr>
      <w:r>
        <w:t xml:space="preserve">The Project Manager is also adept at navigating the multicultural business etiquette required in Belgium Brussels. They show respect for local customs and business practices, which has facilitated smoother negotiations and partnerships. However, it is recommended that the Project Manager invest more time in building strategic relationships with local industry networks to enhance the organization's presence and influence in the region.</w:t>
      </w:r>
    </w:p>
    <w:bookmarkEnd w:id="25"/>
    <w:bookmarkStart w:id="26" w:name="areas-for-improvement"/>
    <w:p>
      <w:pPr>
        <w:pStyle w:val="Heading2"/>
      </w:pPr>
      <w:r>
        <w:t xml:space="preserve">6. Areas for Improvement</w:t>
      </w:r>
    </w:p>
    <w:p>
      <w:pPr>
        <w:pStyle w:val="FirstParagraph"/>
      </w:pPr>
      <w:r>
        <w:t xml:space="preserve">While the Project Manager's performance is largely commendable, there are specific areas that require attention:</w:t>
      </w:r>
    </w:p>
    <w:p>
      <w:pPr>
        <w:numPr>
          <w:ilvl w:val="0"/>
          <w:numId w:val="1001"/>
        </w:numPr>
        <w:pStyle w:val="Compact"/>
      </w:pPr>
      <w:r>
        <w:rPr>
          <w:bCs/>
          <w:b/>
        </w:rPr>
        <w:t xml:space="preserve">Strategic Planning:</w:t>
      </w:r>
      <w:r>
        <w:t xml:space="preserve"> </w:t>
      </w:r>
      <w:r>
        <w:t xml:space="preserve">The Project Manager should focus more on long-term strategic alignment rather than solely on immediate project deliverables. This will help in better positioning our projects within the broader EU market context.</w:t>
      </w:r>
    </w:p>
    <w:p>
      <w:pPr>
        <w:numPr>
          <w:ilvl w:val="0"/>
          <w:numId w:val="1001"/>
        </w:numPr>
        <w:pStyle w:val="Compact"/>
      </w:pPr>
      <w:r>
        <w:rPr>
          <w:bCs/>
          <w:b/>
        </w:rPr>
        <w:t xml:space="preserve">Technical Upskilling:</w:t>
      </w:r>
      <w:r>
        <w:t xml:space="preserve"> </w:t>
      </w:r>
      <w:r>
        <w:t xml:space="preserve">Given the evolving technological landscape, the Project Manager should engage in continuous learning regarding new project management tools and digital transformation trends relevant to the Brussels tech ecosystem.</w:t>
      </w:r>
    </w:p>
    <w:p>
      <w:pPr>
        <w:numPr>
          <w:ilvl w:val="0"/>
          <w:numId w:val="1001"/>
        </w:numPr>
        <w:pStyle w:val="Compact"/>
      </w:pPr>
      <w:r>
        <w:rPr>
          <w:bCs/>
          <w:b/>
        </w:rPr>
        <w:t xml:space="preserve">Documentation:</w:t>
      </w:r>
      <w:r>
        <w:t xml:space="preserve"> </w:t>
      </w:r>
      <w:r>
        <w:t xml:space="preserve">Enhancing the documentation of processes and lessons learned will contribute to organizational learning and efficiency.</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Project Manager is a valuable asset to our organization in Belgium Brussels. Their leadership, cultural adaptability, and commitment to project excellence have significantly contributed to our success in this competitive market. By addressing the identified areas for improvement, the Project Manager can further elevate their performance and drive even greater value for our stakeholders.</w:t>
      </w:r>
    </w:p>
    <w:p>
      <w:pPr>
        <w:pStyle w:val="BodyText"/>
      </w:pPr>
      <w:r>
        <w:t xml:space="preserve">It is recommended that the Project Manager continues to receive support and resources for professional development, particularly in strategic leadership and advanced project management certifications. Regular follow-up reviews should be scheduled to monitor progress and ensure alignment with our evolving business objectives in Brussels.</w:t>
      </w:r>
    </w:p>
    <w:bookmarkEnd w:id="27"/>
    <w:p>
      <w:pPr>
        <w:pStyle w:val="BodyText"/>
      </w:pPr>
      <w:r>
        <w:rPr>
          <w:bCs/>
          <w:b/>
        </w:rPr>
        <w:t xml:space="preserve">Reviewed by:</w:t>
      </w:r>
    </w:p>
    <w:p>
      <w:pPr>
        <w:pStyle w:val="BodyText"/>
      </w:pPr>
      <w:r>
        <w:t xml:space="preserve">__________________________</w:t>
      </w:r>
    </w:p>
    <w:p>
      <w:pPr>
        <w:pStyle w:val="BodyText"/>
      </w:pPr>
      <w:r>
        <w:t xml:space="preserve">Name: [Reviewer Name]</w:t>
      </w:r>
    </w:p>
    <w:p>
      <w:pPr>
        <w:pStyle w:val="BodyText"/>
      </w:pPr>
      <w:r>
        <w:t xml:space="preserve">Title: Senior Project Lead</w:t>
      </w:r>
    </w:p>
    <w:p>
      <w:pPr>
        <w:pStyle w:val="BodyText"/>
      </w:pPr>
      <w:r>
        <w:t xml:space="preserve">Date: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Project Manager - Brussels, Belgium</dc:title>
  <dc:creator/>
  <dc:language>en</dc:language>
  <cp:keywords/>
  <dcterms:created xsi:type="dcterms:W3CDTF">2026-10-10T07:32:29Z</dcterms:created>
  <dcterms:modified xsi:type="dcterms:W3CDTF">2026-10-10T07:32:29Z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