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Project</w:t>
      </w:r>
      <w:r>
        <w:t xml:space="preserve"> </w:t>
      </w:r>
      <w:r>
        <w:t xml:space="preserve">Manager</w:t>
      </w:r>
      <w:r>
        <w:t xml:space="preserve"> </w:t>
      </w:r>
      <w:r>
        <w:t xml:space="preserve">-</w:t>
      </w:r>
      <w:r>
        <w:t xml:space="preserve"> </w:t>
      </w:r>
      <w:r>
        <w:t xml:space="preserve">Munich,</w:t>
      </w:r>
      <w:r>
        <w:t xml:space="preserve"> </w:t>
      </w:r>
      <w:r>
        <w:t xml:space="preserve">Germany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Project Manager Performance Evaluation</w:t>
      </w:r>
    </w:p>
    <w:p>
      <w:pPr>
        <w:pStyle w:val="BodyText"/>
      </w:pPr>
      <w:r>
        <w:rPr>
          <w:bCs/>
          <w:b/>
        </w:rPr>
        <w:t xml:space="preserve">Location:</w:t>
      </w:r>
      <w:r>
        <w:t xml:space="preserve"> </w:t>
      </w:r>
      <w:r>
        <w:t xml:space="preserve">Munich, Germany</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compiled to assess the professional performance, leadership capabilities, and technical competencies of the Project Manager operating within our Munich, Germany office. The evaluation period covers the last twelve months, during which the Project Manager was responsible for overseeing multiple high-priority initiatives aligned with our European strategic objectives. This document provides a comprehensive analysis based on direct collaboration, observed project outcomes, and adherence to local and international standards.</w:t>
      </w:r>
    </w:p>
    <w:bookmarkEnd w:id="21"/>
    <w:bookmarkStart w:id="22" w:name="Xc8732486cc6204966d340bcd58b880a7afa2bbf"/>
    <w:p>
      <w:pPr>
        <w:pStyle w:val="Heading2"/>
      </w:pPr>
      <w:r>
        <w:t xml:space="preserve">2. Project Management Methodology and Execution</w:t>
      </w:r>
    </w:p>
    <w:p>
      <w:pPr>
        <w:pStyle w:val="FirstParagraph"/>
      </w:pPr>
      <w:r>
        <w:t xml:space="preserve">The Project Manager has demonstrated a robust command of both Agile and Waterfall methodologies, adapting their approach to suit the specific needs of each project. In the context of the Munich tech ecosystem, which values precision and efficiency, the Project Manager has successfully implemented structured sprint planning and rigorous risk management protocols.</w:t>
      </w:r>
    </w:p>
    <w:p>
      <w:pPr>
        <w:pStyle w:val="BodyText"/>
      </w:pPr>
      <w:r>
        <w:t xml:space="preserve">Notably, the Project Manager excelled in the "Alpha Expansion" project, where they coordinated cross-functional teams across different time zones. Their ability to maintain clear documentation and transparent communication channels ensured that stakeholders in Munich and other European hubs remained aligned. The Project Manager consistently met key milestones, demonstrating a high level of organizational discipline that is critical for success in the competitive German market.</w:t>
      </w:r>
    </w:p>
    <w:bookmarkEnd w:id="22"/>
    <w:bookmarkStart w:id="23" w:name="leadership-and-team-collaboration"/>
    <w:p>
      <w:pPr>
        <w:pStyle w:val="Heading2"/>
      </w:pPr>
      <w:r>
        <w:t xml:space="preserve">3. Leadership and Team Collaboration</w:t>
      </w:r>
    </w:p>
    <w:p>
      <w:pPr>
        <w:pStyle w:val="FirstParagraph"/>
      </w:pPr>
      <w:r>
        <w:t xml:space="preserve">Leadership is a cornerstone of the Project Manager role, and in this regard, the individual has shown significant strength. Operating in Munich, a city known for its collaborative yet direct business culture, the Project Manager has fostered an environment of mutual respect and open dialogue. They have effectively managed diverse teams, ensuring that cultural nuances are respected while maintaining a unified vision.</w:t>
      </w:r>
    </w:p>
    <w:p>
      <w:pPr>
        <w:pStyle w:val="BodyText"/>
      </w:pPr>
      <w:r>
        <w:t xml:space="preserve">The Project Manager has been proactive in mentoring junior team members, providing constructive feedback and facilitating professional development opportunities. Their approach to conflict resolution has been particularly commendable; they address issues directly and fairly, which aligns well with the German business ethos of transparency and accountability. This has resulted in high team morale and reduced turnover within the Munich office.</w:t>
      </w:r>
    </w:p>
    <w:bookmarkEnd w:id="23"/>
    <w:bookmarkStart w:id="24" w:name="communication-and-stakeholder-management"/>
    <w:p>
      <w:pPr>
        <w:pStyle w:val="Heading2"/>
      </w:pPr>
      <w:r>
        <w:t xml:space="preserve">4. Communication and Stakeholder Management</w:t>
      </w:r>
    </w:p>
    <w:p>
      <w:pPr>
        <w:pStyle w:val="FirstParagraph"/>
      </w:pPr>
      <w:r>
        <w:t xml:space="preserve">Effective communication is vital for a Project Manager, especially when dealing with stakeholders in Germany Munich, where clarity and precision are highly valued. The Project Manager has consistently delivered clear, concise, and data-driven reports to senior management and clients. Their ability to translate complex technical details into understandable business insights has been instrumental in securing stakeholder buy-in.</w:t>
      </w:r>
    </w:p>
    <w:p>
      <w:pPr>
        <w:pStyle w:val="BodyText"/>
      </w:pPr>
      <w:r>
        <w:t xml:space="preserve">Furthermore, the Project Manager has maintained strong relationships with local partners and vendors in the Munich area. Their proficiency in navigating the local business landscape, including understanding regulatory requirements and cultural expectations, has facilitated smoother project execution and enhanced our company’s reputation in the region.</w:t>
      </w:r>
    </w:p>
    <w:bookmarkEnd w:id="24"/>
    <w:bookmarkStart w:id="25" w:name="technical-competence-and-innovation"/>
    <w:p>
      <w:pPr>
        <w:pStyle w:val="Heading2"/>
      </w:pPr>
      <w:r>
        <w:t xml:space="preserve">5. Technical Competence and Innovation</w:t>
      </w:r>
    </w:p>
    <w:p>
      <w:pPr>
        <w:pStyle w:val="FirstParagraph"/>
      </w:pPr>
      <w:r>
        <w:t xml:space="preserve">Beyond traditional project management skills, the Project Manager has demonstrated a solid understanding of the technical aspects of our projects. This technical acumen allows them to make informed decisions and effectively communicate with engineering teams. In the dynamic environment of Munich, a hub for innovation and technology, the Project Manager has encouraged the adoption of new tools and practices that enhance productivity and quality.</w:t>
      </w:r>
    </w:p>
    <w:p>
      <w:pPr>
        <w:pStyle w:val="BodyText"/>
      </w:pPr>
      <w:r>
        <w:t xml:space="preserve">For instance, the introduction of automated reporting tools and advanced project tracking software has significantly improved our operational efficiency. The Project Manager’s willingness to embrace innovation while maintaining a focus on practical outcomes is a valuable asset to our organization.</w:t>
      </w:r>
    </w:p>
    <w:bookmarkEnd w:id="25"/>
    <w:bookmarkStart w:id="26" w:name="areas-for-improvement"/>
    <w:p>
      <w:pPr>
        <w:pStyle w:val="Heading2"/>
      </w:pPr>
      <w:r>
        <w:t xml:space="preserve">6. Areas for Improvement</w:t>
      </w:r>
    </w:p>
    <w:p>
      <w:pPr>
        <w:pStyle w:val="FirstParagraph"/>
      </w:pPr>
      <w:r>
        <w:t xml:space="preserve">While the Project Manager has performed exceptionally well, there are areas where further development could enhance their effectiveness. One suggestion is to further strengthen their German language skills, which would facilitate deeper engagement with local stakeholders and team members. Additionally, while their strategic planning is strong, there is room to improve in anticipating long-term market trends specific to the Munich region.</w:t>
      </w:r>
    </w:p>
    <w:p>
      <w:pPr>
        <w:pStyle w:val="BodyText"/>
      </w:pPr>
      <w:r>
        <w:t xml:space="preserve">Another area for growth is in delegating tasks more effectively. At times, the Project Manager has taken on too much responsibility, which can lead to bottlenecks. Encouraging greater autonomy among team members would not only alleviate this pressure but also foster a more resilient and capable team.</w:t>
      </w:r>
    </w:p>
    <w:bookmarkEnd w:id="26"/>
    <w:bookmarkStart w:id="27" w:name="conclusion-and-recommendations"/>
    <w:p>
      <w:pPr>
        <w:pStyle w:val="Heading2"/>
      </w:pPr>
      <w:r>
        <w:t xml:space="preserve">7. Conclusion and Recommendations</w:t>
      </w:r>
    </w:p>
    <w:p>
      <w:pPr>
        <w:pStyle w:val="FirstParagraph"/>
      </w:pPr>
      <w:r>
        <w:t xml:space="preserve">In conclusion, this Peer Review Report affirms that the Project Manager is a highly competent and dedicated professional who has made significant contributions to our projects in Munich, Germany. Their strong leadership, technical expertise, and commitment to excellence have been instrumental in achieving our strategic goals.</w:t>
      </w:r>
    </w:p>
    <w:p>
      <w:pPr>
        <w:pStyle w:val="BodyText"/>
      </w:pPr>
      <w:r>
        <w:t xml:space="preserve">It is recommended that the Project Manager continue to leverage their strengths while addressing the identified areas for improvement. Providing opportunities for advanced leadership training and language courses would further enhance their capabilities. Overall, the Project Manager is a valuable asset to our organization, and their continued success is vital for our ongoing operations in the Munich market.</w:t>
      </w:r>
    </w:p>
    <w:bookmarkEnd w:id="27"/>
    <w:p>
      <w:pPr>
        <w:pStyle w:val="BodyText"/>
      </w:pPr>
      <w:r>
        <w:rPr>
          <w:bCs/>
          <w:b/>
        </w:rPr>
        <w:t xml:space="preserve">Reviewed by:</w:t>
      </w:r>
      <w:r>
        <w:t xml:space="preserve"> </w:t>
      </w:r>
      <w:r>
        <w:t xml:space="preserve">[Peer Reviewer Name]</w:t>
      </w:r>
    </w:p>
    <w:p>
      <w:pPr>
        <w:pStyle w:val="BodyText"/>
      </w:pPr>
      <w:r>
        <w:rPr>
          <w:bCs/>
          <w:b/>
        </w:rPr>
        <w:t xml:space="preserve">Position:</w:t>
      </w:r>
      <w:r>
        <w:t xml:space="preserve"> </w:t>
      </w:r>
      <w:r>
        <w:t xml:space="preserve">Senior Team Lead</w:t>
      </w:r>
    </w:p>
    <w:p>
      <w:pPr>
        <w:pStyle w:val="BodyText"/>
      </w:pPr>
      <w:r>
        <w:rPr>
          <w:bCs/>
          <w:b/>
        </w:rPr>
        <w:t xml:space="preserve">Location:</w:t>
      </w:r>
      <w:r>
        <w:t xml:space="preserve"> </w:t>
      </w:r>
      <w:r>
        <w:t xml:space="preserve">Munich, Germany</w:t>
      </w:r>
    </w:p>
    <w:p>
      <w:pPr>
        <w:pStyle w:val="BodyText"/>
      </w:pPr>
      <w:r>
        <w:rPr>
          <w:bCs/>
          <w:b/>
        </w:rPr>
        <w:t xml:space="preserve">Signature:</w:t>
      </w:r>
      <w:r>
        <w:t xml:space="preserve"> </w:t>
      </w:r>
      <w:r>
        <w:t xml:space="preserve">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Project Manager - Munich, Germany</dc:title>
  <dc:creator/>
  <dc:language>en</dc:language>
  <cp:keywords/>
  <dcterms:created xsi:type="dcterms:W3CDTF">2026-10-10T06:10:59Z</dcterms:created>
  <dcterms:modified xsi:type="dcterms:W3CDTF">2026-10-10T06:10:59Z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