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and Professional Assessment</w:t>
      </w:r>
    </w:p>
    <w:p>
      <w:pPr>
        <w:pStyle w:val="BodyText"/>
      </w:pPr>
      <w:r>
        <w:rPr>
          <w:bCs/>
          <w:b/>
        </w:rPr>
        <w:t xml:space="preserve">Subject:</w:t>
      </w:r>
      <w:r>
        <w:t xml:space="preserve"> </w:t>
      </w:r>
      <w:r>
        <w:t xml:space="preserve">Project Manager</w:t>
      </w:r>
      <w:r>
        <w:br/>
      </w:r>
      <w:r>
        <w:rPr>
          <w:bCs/>
          <w:b/>
        </w:rPr>
        <w:t xml:space="preserve">Location:</w:t>
      </w:r>
      <w:r>
        <w:t xml:space="preserve"> </w:t>
      </w:r>
      <w:r>
        <w:t xml:space="preserve">Italy Rome</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r>
        <w:br/>
      </w:r>
      <w:r>
        <w:rPr>
          <w:bCs/>
          <w:b/>
        </w:rPr>
        <w:t xml:space="preserve">Department:</w:t>
      </w:r>
      <w:r>
        <w:t xml:space="preserve"> </w:t>
      </w:r>
      <w:r>
        <w:t xml:space="preserve">Operations &amp; Development</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leadership capabilities, and operational effectiveness of the designated</w:t>
      </w:r>
      <w:r>
        <w:t xml:space="preserve"> </w:t>
      </w:r>
      <w:r>
        <w:rPr>
          <w:bCs/>
          <w:b/>
        </w:rPr>
        <w:t xml:space="preserve">Project Manager</w:t>
      </w:r>
      <w:r>
        <w:t xml:space="preserve"> </w:t>
      </w:r>
      <w:r>
        <w:t xml:space="preserve">based in</w:t>
      </w:r>
      <w:r>
        <w:t xml:space="preserve"> </w:t>
      </w:r>
      <w:r>
        <w:rPr>
          <w:bCs/>
          <w:b/>
        </w:rPr>
        <w:t xml:space="preserve">Italy Rome</w:t>
      </w:r>
      <w:r>
        <w:t xml:space="preserve">. The purpose of this document is to provide an objective analysis of the individual's contribution to ongoing projects, their adherence to organizational standards, and their ability to navigate the specific cultural and logistical landscape of the Roman office.</w:t>
      </w:r>
    </w:p>
    <w:p>
      <w:pPr>
        <w:pStyle w:val="BodyText"/>
      </w:pPr>
      <w:r>
        <w:t xml:space="preserve">Over the past review period, the Project Manager has demonstrated a robust command of project lifecycle management. Operating within the dynamic environment of</w:t>
      </w:r>
      <w:r>
        <w:t xml:space="preserve"> </w:t>
      </w:r>
      <w:r>
        <w:rPr>
          <w:bCs/>
          <w:b/>
        </w:rPr>
        <w:t xml:space="preserve">Italy Rome</w:t>
      </w:r>
      <w:r>
        <w:t xml:space="preserve">, the subject has successfully balanced technical requirements with local stakeholder expectations. This report details specific observations regarding communication, risk management, team cohesion, and strategic alignment, offering actionable feedback for continued professional growth.</w:t>
      </w:r>
    </w:p>
    <w:bookmarkEnd w:id="21"/>
    <w:bookmarkStart w:id="24" w:name="Xc0652c90ed26c99fc2723190d2585b09fb3ec15"/>
    <w:p>
      <w:pPr>
        <w:pStyle w:val="Heading2"/>
      </w:pPr>
      <w:r>
        <w:t xml:space="preserve">2. Project Delivery and Operational Excellence</w:t>
      </w:r>
    </w:p>
    <w:p>
      <w:pPr>
        <w:pStyle w:val="FirstParagraph"/>
      </w:pPr>
      <w:r>
        <w:t xml:space="preserve">The primary responsibility of any</w:t>
      </w:r>
      <w:r>
        <w:t xml:space="preserve"> </w:t>
      </w:r>
      <w:r>
        <w:rPr>
          <w:bCs/>
          <w:b/>
        </w:rPr>
        <w:t xml:space="preserve">Project Manager</w:t>
      </w:r>
      <w:r>
        <w:t xml:space="preserve"> </w:t>
      </w:r>
      <w:r>
        <w:t xml:space="preserve">is the successful delivery of projects within scope, time, and budget constraints. In the context of our operations in</w:t>
      </w:r>
      <w:r>
        <w:t xml:space="preserve"> </w:t>
      </w:r>
      <w:r>
        <w:rPr>
          <w:bCs/>
          <w:b/>
        </w:rPr>
        <w:t xml:space="preserve">Italy Rome</w:t>
      </w:r>
      <w:r>
        <w:t xml:space="preserve">, this involves navigating complex regulatory environments and coordinating with diverse local vendors.</w:t>
      </w:r>
    </w:p>
    <w:bookmarkStart w:id="22" w:name="strengths"/>
    <w:p>
      <w:pPr>
        <w:pStyle w:val="Heading3"/>
      </w:pPr>
      <w:r>
        <w:t xml:space="preserve">Strengths:</w:t>
      </w:r>
    </w:p>
    <w:p>
      <w:pPr>
        <w:numPr>
          <w:ilvl w:val="0"/>
          <w:numId w:val="1001"/>
        </w:numPr>
        <w:pStyle w:val="Compact"/>
      </w:pPr>
      <w:r>
        <w:rPr>
          <w:bCs/>
          <w:b/>
        </w:rPr>
        <w:t xml:space="preserve">Schedule Adherence:</w:t>
      </w:r>
      <w:r>
        <w:t xml:space="preserve"> </w:t>
      </w:r>
      <w:r>
        <w:t xml:space="preserve">The Project Manager has consistently met critical milestones. Despite potential logistical delays common in the region, proactive planning has ensured that deliverables remain on track.</w:t>
      </w:r>
    </w:p>
    <w:p>
      <w:pPr>
        <w:numPr>
          <w:ilvl w:val="0"/>
          <w:numId w:val="1001"/>
        </w:numPr>
        <w:pStyle w:val="Compact"/>
      </w:pPr>
      <w:r>
        <w:rPr>
          <w:bCs/>
          <w:b/>
        </w:rPr>
        <w:t xml:space="preserve">Budget Management:</w:t>
      </w:r>
      <w:r>
        <w:t xml:space="preserve"> </w:t>
      </w:r>
      <w:r>
        <w:t xml:space="preserve">Financial oversight has been rigorous. The subject has demonstrated an ability to optimize resource allocation, ensuring that the Rome-based initiatives remain cost-effective without compromising quality.</w:t>
      </w:r>
    </w:p>
    <w:p>
      <w:pPr>
        <w:numPr>
          <w:ilvl w:val="0"/>
          <w:numId w:val="1001"/>
        </w:numPr>
        <w:pStyle w:val="Compact"/>
      </w:pPr>
      <w:r>
        <w:rPr>
          <w:bCs/>
          <w:b/>
        </w:rPr>
        <w:t xml:space="preserve">Quality Assurance:</w:t>
      </w:r>
      <w:r>
        <w:t xml:space="preserve"> </w:t>
      </w:r>
      <w:r>
        <w:t xml:space="preserve">There is a clear emphasis on quality control. The Project Manager has implemented robust review processes that align with international standards while respecting local compliance requirements.</w:t>
      </w:r>
    </w:p>
    <w:bookmarkEnd w:id="22"/>
    <w:bookmarkStart w:id="23" w:name="areas-for-improvement"/>
    <w:p>
      <w:pPr>
        <w:pStyle w:val="Heading3"/>
      </w:pPr>
      <w:r>
        <w:t xml:space="preserve">Areas for Improvement:</w:t>
      </w:r>
    </w:p>
    <w:p>
      <w:pPr>
        <w:numPr>
          <w:ilvl w:val="0"/>
          <w:numId w:val="1002"/>
        </w:numPr>
        <w:pStyle w:val="Compact"/>
      </w:pPr>
      <w:r>
        <w:rPr>
          <w:bCs/>
          <w:b/>
        </w:rPr>
        <w:t xml:space="preserve">Documentation:</w:t>
      </w:r>
      <w:r>
        <w:t xml:space="preserve"> </w:t>
      </w:r>
      <w:r>
        <w:t xml:space="preserve">While verbal communication is strong, there is a need for more detailed written documentation to ensure knowledge transfer across international teams.</w:t>
      </w:r>
    </w:p>
    <w:bookmarkEnd w:id="23"/>
    <w:bookmarkEnd w:id="24"/>
    <w:bookmarkStart w:id="26" w:name="leadership-and-team-dynamics"/>
    <w:p>
      <w:pPr>
        <w:pStyle w:val="Heading2"/>
      </w:pPr>
      <w:r>
        <w:t xml:space="preserve">3. Leadership and Team Dynamics</w:t>
      </w:r>
    </w:p>
    <w:p>
      <w:pPr>
        <w:pStyle w:val="FirstParagraph"/>
      </w:pPr>
      <w:r>
        <w:t xml:space="preserve">Leading a team in</w:t>
      </w:r>
      <w:r>
        <w:t xml:space="preserve"> </w:t>
      </w:r>
      <w:r>
        <w:rPr>
          <w:bCs/>
          <w:b/>
        </w:rPr>
        <w:t xml:space="preserve">Italy Rome</w:t>
      </w:r>
      <w:r>
        <w:t xml:space="preserve"> </w:t>
      </w:r>
      <w:r>
        <w:t xml:space="preserve">requires a nuanced understanding of local workplace culture, which often values personal relationships and collaborative decision-making. This</w:t>
      </w:r>
      <w:r>
        <w:t xml:space="preserve"> </w:t>
      </w:r>
      <w:r>
        <w:rPr>
          <w:bCs/>
          <w:b/>
        </w:rPr>
        <w:t xml:space="preserve">Peer Review Report</w:t>
      </w:r>
      <w:r>
        <w:t xml:space="preserve"> </w:t>
      </w:r>
      <w:r>
        <w:t xml:space="preserve">highlights how the</w:t>
      </w:r>
      <w:r>
        <w:t xml:space="preserve"> </w:t>
      </w:r>
      <w:r>
        <w:rPr>
          <w:bCs/>
          <w:b/>
        </w:rPr>
        <w:t xml:space="preserve">Project Manager</w:t>
      </w:r>
      <w:r>
        <w:t xml:space="preserve"> </w:t>
      </w:r>
      <w:r>
        <w:t xml:space="preserve">has adapted their leadership style to this environment.</w:t>
      </w:r>
    </w:p>
    <w:bookmarkStart w:id="25" w:name="observations"/>
    <w:p>
      <w:pPr>
        <w:pStyle w:val="Heading3"/>
      </w:pPr>
      <w:r>
        <w:t xml:space="preserve">Observations:</w:t>
      </w:r>
    </w:p>
    <w:p>
      <w:pPr>
        <w:numPr>
          <w:ilvl w:val="0"/>
          <w:numId w:val="1003"/>
        </w:numPr>
        <w:pStyle w:val="Compact"/>
      </w:pPr>
      <w:r>
        <w:rPr>
          <w:bCs/>
          <w:b/>
        </w:rPr>
        <w:t xml:space="preserve">Cultural Intelligence:</w:t>
      </w:r>
      <w:r>
        <w:t xml:space="preserve"> </w:t>
      </w:r>
      <w:r>
        <w:t xml:space="preserve">The Project Manager exhibits high cultural intelligence. They have successfully built trust with the local team, fostering an environment where employees feel valued and heard. This is crucial for maintaining morale in the Rome office.</w:t>
      </w:r>
    </w:p>
    <w:p>
      <w:pPr>
        <w:numPr>
          <w:ilvl w:val="0"/>
          <w:numId w:val="1003"/>
        </w:numPr>
        <w:pStyle w:val="Compact"/>
      </w:pPr>
      <w:r>
        <w:rPr>
          <w:bCs/>
          <w:b/>
        </w:rPr>
        <w:t xml:space="preserve">Conflict Resolution:</w:t>
      </w:r>
      <w:r>
        <w:t xml:space="preserve"> </w:t>
      </w:r>
      <w:r>
        <w:t xml:space="preserve">Instances of internal conflict have been handled with diplomacy and fairness. The subject prioritizes open dialogue, which is particularly effective in the Italian business context.</w:t>
      </w:r>
    </w:p>
    <w:p>
      <w:pPr>
        <w:numPr>
          <w:ilvl w:val="0"/>
          <w:numId w:val="1003"/>
        </w:numPr>
        <w:pStyle w:val="Compact"/>
      </w:pPr>
      <w:r>
        <w:rPr>
          <w:bCs/>
          <w:b/>
        </w:rPr>
        <w:t xml:space="preserve">Mentorship:</w:t>
      </w:r>
      <w:r>
        <w:t xml:space="preserve"> </w:t>
      </w:r>
      <w:r>
        <w:t xml:space="preserve">There is a noticeable effort to mentor junior staff members, helping them develop technical and soft skills. This investment in human capital is vital for the long-term sustainability of the Rome operations.</w:t>
      </w:r>
    </w:p>
    <w:bookmarkEnd w:id="25"/>
    <w:bookmarkEnd w:id="26"/>
    <w:bookmarkStart w:id="28" w:name="communication-and-stakeholder-management"/>
    <w:p>
      <w:pPr>
        <w:pStyle w:val="Heading2"/>
      </w:pPr>
      <w:r>
        <w:t xml:space="preserve">4. Communication and Stakeholder Management</w:t>
      </w:r>
    </w:p>
    <w:p>
      <w:pPr>
        <w:pStyle w:val="FirstParagraph"/>
      </w:pPr>
      <w:r>
        <w:t xml:space="preserve">Effective communication is the backbone of project management. For a</w:t>
      </w:r>
      <w:r>
        <w:t xml:space="preserve"> </w:t>
      </w:r>
      <w:r>
        <w:rPr>
          <w:bCs/>
          <w:b/>
        </w:rPr>
        <w:t xml:space="preserve">Project Manager</w:t>
      </w:r>
      <w:r>
        <w:t xml:space="preserve"> </w:t>
      </w:r>
      <w:r>
        <w:t xml:space="preserve">situated in</w:t>
      </w:r>
      <w:r>
        <w:t xml:space="preserve"> </w:t>
      </w:r>
      <w:r>
        <w:rPr>
          <w:bCs/>
          <w:b/>
        </w:rPr>
        <w:t xml:space="preserve">Italy Rome</w:t>
      </w:r>
      <w:r>
        <w:t xml:space="preserve">, this involves bridging the gap between local stakeholders and global headquarters.</w:t>
      </w:r>
    </w:p>
    <w:bookmarkStart w:id="27" w:name="key-findings"/>
    <w:p>
      <w:pPr>
        <w:pStyle w:val="Heading3"/>
      </w:pPr>
      <w:r>
        <w:t xml:space="preserve">Key Findings:</w:t>
      </w:r>
    </w:p>
    <w:p>
      <w:pPr>
        <w:numPr>
          <w:ilvl w:val="0"/>
          <w:numId w:val="1004"/>
        </w:numPr>
        <w:pStyle w:val="Compact"/>
      </w:pPr>
      <w:r>
        <w:rPr>
          <w:bCs/>
          <w:b/>
        </w:rPr>
        <w:t xml:space="preserve">Stakeholder Engagement:</w:t>
      </w:r>
      <w:r>
        <w:t xml:space="preserve"> </w:t>
      </w:r>
      <w:r>
        <w:t xml:space="preserve">The subject has maintained strong relationships with key stakeholders in Rome, including local partners and regulatory bodies. Their ability to negotiate and present project value clearly has been instrumental in securing support.</w:t>
      </w:r>
    </w:p>
    <w:p>
      <w:pPr>
        <w:numPr>
          <w:ilvl w:val="0"/>
          <w:numId w:val="1004"/>
        </w:numPr>
        <w:pStyle w:val="Compact"/>
      </w:pPr>
      <w:r>
        <w:rPr>
          <w:bCs/>
          <w:b/>
        </w:rPr>
        <w:t xml:space="preserve">Transparency:</w:t>
      </w:r>
      <w:r>
        <w:t xml:space="preserve"> </w:t>
      </w:r>
      <w:r>
        <w:t xml:space="preserve">Regular updates are provided to all relevant parties. The Project Manager ensures that risks and issues are communicated early, allowing for timely mitigation strategies.</w:t>
      </w:r>
    </w:p>
    <w:p>
      <w:pPr>
        <w:numPr>
          <w:ilvl w:val="0"/>
          <w:numId w:val="1004"/>
        </w:numPr>
        <w:pStyle w:val="Compact"/>
      </w:pPr>
      <w:r>
        <w:rPr>
          <w:bCs/>
          <w:b/>
        </w:rPr>
        <w:t xml:space="preserve">Language Proficiency:</w:t>
      </w:r>
      <w:r>
        <w:t xml:space="preserve"> </w:t>
      </w:r>
      <w:r>
        <w:t xml:space="preserve">While English is the corporate language, the Project Manager's ability to communicate effectively in Italian has significantly enhanced their rapport with the local team and external clients.</w:t>
      </w:r>
    </w:p>
    <w:bookmarkEnd w:id="27"/>
    <w:bookmarkEnd w:id="28"/>
    <w:bookmarkStart w:id="30" w:name="risk-management-and-problem-solving"/>
    <w:p>
      <w:pPr>
        <w:pStyle w:val="Heading2"/>
      </w:pPr>
      <w:r>
        <w:t xml:space="preserve">5. Risk Management and Problem Solving</w:t>
      </w:r>
    </w:p>
    <w:p>
      <w:pPr>
        <w:pStyle w:val="FirstParagraph"/>
      </w:pPr>
      <w:r>
        <w:t xml:space="preserve">The operational landscape in</w:t>
      </w:r>
      <w:r>
        <w:t xml:space="preserve"> </w:t>
      </w:r>
      <w:r>
        <w:rPr>
          <w:bCs/>
          <w:b/>
        </w:rPr>
        <w:t xml:space="preserve">Italy Rome</w:t>
      </w:r>
      <w:r>
        <w:t xml:space="preserve"> </w:t>
      </w:r>
      <w:r>
        <w:t xml:space="preserve">can present unique challenges, from bureaucratic hurdles to supply chain disruptions. This section of the</w:t>
      </w:r>
      <w:r>
        <w:t xml:space="preserve"> </w:t>
      </w:r>
      <w:r>
        <w:rPr>
          <w:bCs/>
          <w:b/>
        </w:rPr>
        <w:t xml:space="preserve">Peer Review Report</w:t>
      </w:r>
      <w:r>
        <w:t xml:space="preserve"> </w:t>
      </w:r>
      <w:r>
        <w:t xml:space="preserve">evaluates the</w:t>
      </w:r>
      <w:r>
        <w:t xml:space="preserve"> </w:t>
      </w:r>
      <w:r>
        <w:rPr>
          <w:bCs/>
          <w:b/>
        </w:rPr>
        <w:t xml:space="preserve">Project Manager</w:t>
      </w:r>
      <w:r>
        <w:t xml:space="preserve">'s ability to anticipate and manage these risks.</w:t>
      </w:r>
    </w:p>
    <w:bookmarkStart w:id="29" w:name="assessment"/>
    <w:p>
      <w:pPr>
        <w:pStyle w:val="Heading3"/>
      </w:pPr>
      <w:r>
        <w:t xml:space="preserve">Assessment:</w:t>
      </w:r>
    </w:p>
    <w:p>
      <w:pPr>
        <w:numPr>
          <w:ilvl w:val="0"/>
          <w:numId w:val="1005"/>
        </w:numPr>
        <w:pStyle w:val="Compact"/>
      </w:pPr>
      <w:r>
        <w:rPr>
          <w:bCs/>
          <w:b/>
        </w:rPr>
        <w:t xml:space="preserve">Proactive Approach:</w:t>
      </w:r>
      <w:r>
        <w:t xml:space="preserve"> </w:t>
      </w:r>
      <w:r>
        <w:t xml:space="preserve">The Project Manager does not wait for issues to arise; they actively identify potential risks and develop contingency plans. This proactive stance has prevented several potential project delays.</w:t>
      </w:r>
    </w:p>
    <w:p>
      <w:pPr>
        <w:numPr>
          <w:ilvl w:val="0"/>
          <w:numId w:val="1005"/>
        </w:numPr>
        <w:pStyle w:val="Compact"/>
      </w:pPr>
      <w:r>
        <w:rPr>
          <w:bCs/>
          <w:b/>
        </w:rPr>
        <w:t xml:space="preserve">Crisis Management:</w:t>
      </w:r>
      <w:r>
        <w:t xml:space="preserve"> </w:t>
      </w:r>
      <w:r>
        <w:t xml:space="preserve">In situations where unexpected problems occurred, the subject remained calm and focused. Their ability to mobilize the team and implement solutions quickly demonstrated strong leadership under pressure.</w:t>
      </w:r>
    </w:p>
    <w:bookmarkEnd w:id="29"/>
    <w:bookmarkEnd w:id="30"/>
    <w:bookmarkStart w:id="32" w:name="overall-rating-and-recommendations"/>
    <w:p>
      <w:pPr>
        <w:pStyle w:val="Heading2"/>
      </w:pPr>
      <w:r>
        <w:t xml:space="preserve">6. Overall Rating and Recommendations</w:t>
      </w:r>
    </w:p>
    <w:p>
      <w:pPr>
        <w:pStyle w:val="FirstParagraph"/>
      </w:pPr>
      <w:r>
        <w:rPr>
          <w:bCs/>
          <w:b/>
        </w:rPr>
        <w:t xml:space="preserve">Overall Performance Rating:</w:t>
      </w:r>
      <w:r>
        <w:t xml:space="preserve"> </w:t>
      </w:r>
      <w:r>
        <w:t xml:space="preserve">Exceeds Expectations</w:t>
      </w:r>
    </w:p>
    <w:p>
      <w:pPr>
        <w:pStyle w:val="BodyText"/>
      </w:pPr>
      <w:r>
        <w:t xml:space="preserve">Based on the comprehensive analysis provided in this</w:t>
      </w:r>
      <w:r>
        <w:t xml:space="preserve"> </w:t>
      </w:r>
      <w:r>
        <w:rPr>
          <w:bCs/>
          <w:b/>
        </w:rPr>
        <w:t xml:space="preserve">Peer Review Report</w:t>
      </w:r>
      <w:r>
        <w:t xml:space="preserve">, the</w:t>
      </w:r>
      <w:r>
        <w:t xml:space="preserve"> </w:t>
      </w:r>
      <w:r>
        <w:rPr>
          <w:bCs/>
          <w:b/>
        </w:rPr>
        <w:t xml:space="preserve">Project Manager</w:t>
      </w:r>
      <w:r>
        <w:t xml:space="preserve"> </w:t>
      </w:r>
      <w:r>
        <w:t xml:space="preserve">has performed exceptionally well in their role within</w:t>
      </w:r>
      <w:r>
        <w:t xml:space="preserve"> </w:t>
      </w:r>
      <w:r>
        <w:rPr>
          <w:bCs/>
          <w:b/>
        </w:rPr>
        <w:t xml:space="preserve">Italy Rome</w:t>
      </w:r>
      <w:r>
        <w:t xml:space="preserve">. Their ability to deliver results while fostering a positive team culture and managing complex stakeholder relationships is commendable.</w:t>
      </w:r>
    </w:p>
    <w:bookmarkStart w:id="31" w:name="recommendations-for-future-development"/>
    <w:p>
      <w:pPr>
        <w:pStyle w:val="Heading3"/>
      </w:pPr>
      <w:r>
        <w:t xml:space="preserve">Recommendations for Future Development:</w:t>
      </w:r>
    </w:p>
    <w:p>
      <w:pPr>
        <w:numPr>
          <w:ilvl w:val="0"/>
          <w:numId w:val="1006"/>
        </w:numPr>
        <w:pStyle w:val="Compact"/>
      </w:pPr>
      <w:r>
        <w:rPr>
          <w:bCs/>
          <w:b/>
        </w:rPr>
        <w:t xml:space="preserve">Advanced Certification:</w:t>
      </w:r>
      <w:r>
        <w:t xml:space="preserve"> </w:t>
      </w:r>
      <w:r>
        <w:t xml:space="preserve">Encourage the pursuit of advanced project management certifications (e.g., PMP, PRINCE2) to further formalize their expertise.</w:t>
      </w:r>
    </w:p>
    <w:p>
      <w:pPr>
        <w:numPr>
          <w:ilvl w:val="0"/>
          <w:numId w:val="1006"/>
        </w:numPr>
        <w:pStyle w:val="Compact"/>
      </w:pPr>
      <w:r>
        <w:rPr>
          <w:bCs/>
          <w:b/>
        </w:rPr>
        <w:t xml:space="preserve">Strategic Planning:</w:t>
      </w:r>
      <w:r>
        <w:t xml:space="preserve"> </w:t>
      </w:r>
      <w:r>
        <w:t xml:space="preserve">Provide opportunities for the Project Manager to engage more deeply in strategic planning at the regional level, leveraging their on-the-ground insights from Rome.</w:t>
      </w:r>
    </w:p>
    <w:p>
      <w:pPr>
        <w:numPr>
          <w:ilvl w:val="0"/>
          <w:numId w:val="1006"/>
        </w:numPr>
        <w:pStyle w:val="Compact"/>
      </w:pPr>
      <w:r>
        <w:rPr>
          <w:bCs/>
          <w:b/>
        </w:rPr>
        <w:t xml:space="preserve">Technology Adoption:</w:t>
      </w:r>
      <w:r>
        <w:t xml:space="preserve"> </w:t>
      </w:r>
      <w:r>
        <w:t xml:space="preserve">Promote the adoption of new project management tools to enhance efficiency and data-driven decision-making.</w:t>
      </w:r>
    </w:p>
    <w:bookmarkEnd w:id="31"/>
    <w:bookmarkEnd w:id="32"/>
    <w:p>
      <w:pPr>
        <w:pStyle w:val="FirstParagraph"/>
      </w:pPr>
      <w:r>
        <w:rPr>
          <w:bCs/>
          <w:b/>
        </w:rPr>
        <w:t xml:space="preserve">Reviewer Signature:</w:t>
      </w:r>
    </w:p>
    <w:p>
      <w:pPr>
        <w:pStyle w:val="BodyText"/>
      </w:pPr>
      <w:r>
        <w:t xml:space="preserve">[Signature]</w:t>
      </w:r>
    </w:p>
    <w:p>
      <w:pPr>
        <w:pStyle w:val="BodyText"/>
      </w:pPr>
      <w:r>
        <w:rPr>
          <w:bCs/>
          <w:b/>
        </w:rPr>
        <w:t xml:space="preserve">Date:</w:t>
      </w:r>
    </w:p>
    <w:p>
      <w:pPr>
        <w:pStyle w:val="BodyText"/>
      </w:pPr>
      <w:r>
        <w:t xml:space="preserve">October 24, 2023</w:t>
      </w:r>
    </w:p>
    <w:p>
      <w:pPr>
        <w:pStyle w:val="BodyText"/>
      </w:pPr>
      <w:r>
        <w:t xml:space="preserve">© 2023 Corporate Human Resources Department.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Rome, Italy</dc:title>
  <dc:creator/>
  <dc:language>en</dc:language>
  <cp:keywords/>
  <dcterms:created xsi:type="dcterms:W3CDTF">2026-10-10T06:56:28Z</dcterms:created>
  <dcterms:modified xsi:type="dcterms:W3CDTF">2026-10-10T06:56:28Z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