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r>
        <w:br/>
      </w:r>
      <w:r>
        <w:rPr>
          <w:bCs/>
          <w:b/>
        </w:rPr>
        <w:t xml:space="preserve">Location:</w:t>
      </w:r>
      <w:r>
        <w:t xml:space="preserve"> </w:t>
      </w:r>
      <w:r>
        <w:t xml:space="preserve">Seoul, South Korea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p>
      <w:pPr>
        <w:pStyle w:val="BodyText"/>
      </w:pPr>
      <w:r>
        <w:t xml:space="preserve">This</w:t>
      </w:r>
      <w:r>
        <w:t xml:space="preserve"> </w:t>
      </w:r>
      <w:r>
        <w:rPr>
          <w:bCs/>
          <w:b/>
        </w:rPr>
        <w:t xml:space="preserve">Peer Review Report</w:t>
      </w:r>
      <w:r>
        <w:t xml:space="preserve"> </w:t>
      </w:r>
      <w:r>
        <w:t xml:space="preserve">has been compiled to assess the professional performance, leadership capabilities, and cultural adaptability of the</w:t>
      </w:r>
      <w:r>
        <w:t xml:space="preserve"> </w:t>
      </w:r>
      <w:r>
        <w:rPr>
          <w:bCs/>
          <w:b/>
        </w:rPr>
        <w:t xml:space="preserve">Project Manager</w:t>
      </w:r>
      <w:r>
        <w:t xml:space="preserve"> </w:t>
      </w:r>
      <w:r>
        <w:t xml:space="preserve">currently overseeing key initiatives within our Seoul office. As the global business landscape increasingly centers on the dynamic market of</w:t>
      </w:r>
      <w:r>
        <w:t xml:space="preserve"> </w:t>
      </w:r>
      <w:r>
        <w:rPr>
          <w:bCs/>
          <w:b/>
        </w:rPr>
        <w:t xml:space="preserve">South Korea Seoul</w:t>
      </w:r>
      <w:r>
        <w:t xml:space="preserve">, the role of the Project Manager has evolved beyond traditional scope management. It now demands a nuanced understanding of local business etiquette, rapid technological integration, and the ability to navigate the unique hierarchical structures prevalent in Korean corporate culture. This document provides a comprehensive analysis of the Project Manager's contributions over the last quarter.</w:t>
      </w:r>
    </w:p>
    <w:bookmarkStart w:id="21" w:name="executive-summary"/>
    <w:p>
      <w:pPr>
        <w:pStyle w:val="Heading2"/>
      </w:pPr>
      <w:r>
        <w:t xml:space="preserve">1. Executive Summary</w:t>
      </w:r>
    </w:p>
    <w:p>
      <w:pPr>
        <w:pStyle w:val="FirstParagraph"/>
      </w:pPr>
      <w:r>
        <w:t xml:space="preserve">The Project Manager has demonstrated a commendable level of proficiency in managing cross-functional teams in Seoul. The primary objective of this</w:t>
      </w:r>
      <w:r>
        <w:t xml:space="preserve"> </w:t>
      </w:r>
      <w:r>
        <w:rPr>
          <w:bCs/>
          <w:b/>
        </w:rPr>
        <w:t xml:space="preserve">Peer Review Report</w:t>
      </w:r>
      <w:r>
        <w:t xml:space="preserve"> </w:t>
      </w:r>
      <w:r>
        <w:t xml:space="preserve">is to highlight areas of excellence while identifying strategic opportunities for growth. Operating in</w:t>
      </w:r>
      <w:r>
        <w:t xml:space="preserve"> </w:t>
      </w:r>
      <w:r>
        <w:rPr>
          <w:bCs/>
          <w:b/>
        </w:rPr>
        <w:t xml:space="preserve">South Korea Seoul</w:t>
      </w:r>
      <w:r>
        <w:t xml:space="preserve"> </w:t>
      </w:r>
      <w:r>
        <w:t xml:space="preserve">requires a Project Manager who can balance strict adherence to international standards with the flexibility required by local stakeholders. Overall, the subject has shown strong potential, particularly in bridging the gap between global headquarters and local execution teams.</w:t>
      </w:r>
    </w:p>
    <w:bookmarkEnd w:id="21"/>
    <w:bookmarkStart w:id="22" w:name="Xfe426b331e2b9257a5eb770b471230035f734be"/>
    <w:p>
      <w:pPr>
        <w:pStyle w:val="Heading2"/>
      </w:pPr>
      <w:r>
        <w:t xml:space="preserve">2. Technical Competence and Project Delivery</w:t>
      </w:r>
    </w:p>
    <w:p>
      <w:pPr>
        <w:pStyle w:val="FirstParagraph"/>
      </w:pPr>
      <w:r>
        <w:t xml:space="preserve">From a technical standpoint, the</w:t>
      </w:r>
      <w:r>
        <w:t xml:space="preserve"> </w:t>
      </w:r>
      <w:r>
        <w:rPr>
          <w:bCs/>
          <w:b/>
        </w:rPr>
        <w:t xml:space="preserve">Project Manager</w:t>
      </w:r>
      <w:r>
        <w:t xml:space="preserve"> </w:t>
      </w:r>
      <w:r>
        <w:t xml:space="preserve">has maintained rigorous control over project timelines and deliverables. In the fast-paced environment of Seoul, where speed of implementation is often prioritized, the Project Manager successfully utilized Agile methodologies to accelerate development cycles without compromising quality.</w:t>
      </w:r>
    </w:p>
    <w:p>
      <w:pPr>
        <w:numPr>
          <w:ilvl w:val="0"/>
          <w:numId w:val="1001"/>
        </w:numPr>
        <w:pStyle w:val="Compact"/>
      </w:pPr>
      <w:r>
        <w:rPr>
          <w:bCs/>
          <w:b/>
        </w:rPr>
        <w:t xml:space="preserve">Schedule Adherence:</w:t>
      </w:r>
      <w:r>
        <w:t xml:space="preserve"> </w:t>
      </w:r>
      <w:r>
        <w:t xml:space="preserve">The Project Manager ensured that 95% of milestones were met on time, a critical metric in the competitive Seoul market.</w:t>
      </w:r>
    </w:p>
    <w:p>
      <w:pPr>
        <w:numPr>
          <w:ilvl w:val="0"/>
          <w:numId w:val="1001"/>
        </w:numPr>
        <w:pStyle w:val="Compact"/>
      </w:pPr>
      <w:r>
        <w:rPr>
          <w:bCs/>
          <w:b/>
        </w:rPr>
        <w:t xml:space="preserve">Risk Management:</w:t>
      </w:r>
      <w:r>
        <w:t xml:space="preserve"> </w:t>
      </w:r>
      <w:r>
        <w:t xml:space="preserve">Proactive identification of supply chain risks specific to the region was noted. The Project Manager effectively mitigated potential delays by establishing local vendor redundancies.</w:t>
      </w:r>
    </w:p>
    <w:p>
      <w:pPr>
        <w:numPr>
          <w:ilvl w:val="0"/>
          <w:numId w:val="1001"/>
        </w:numPr>
        <w:pStyle w:val="Compact"/>
      </w:pPr>
      <w:r>
        <w:rPr>
          <w:bCs/>
          <w:b/>
        </w:rPr>
        <w:t xml:space="preserve">Resource Allocation:</w:t>
      </w:r>
      <w:r>
        <w:t xml:space="preserve"> </w:t>
      </w:r>
      <w:r>
        <w:t xml:space="preserve">Efficient management of human resources, ensuring that team burnout was minimized despite the high-pressure nature of the Seoul work environment.</w:t>
      </w:r>
    </w:p>
    <w:bookmarkEnd w:id="22"/>
    <w:bookmarkStart w:id="23" w:name="X27ce2e7c71a7b40d984d4ab7cb17ee4e545c836"/>
    <w:p>
      <w:pPr>
        <w:pStyle w:val="Heading2"/>
      </w:pPr>
      <w:r>
        <w:t xml:space="preserve">3. Cultural Intelligence and Stakeholder Management</w:t>
      </w:r>
    </w:p>
    <w:p>
      <w:pPr>
        <w:pStyle w:val="FirstParagraph"/>
      </w:pPr>
      <w:r>
        <w:t xml:space="preserve">A critical component of this</w:t>
      </w:r>
      <w:r>
        <w:t xml:space="preserve"> </w:t>
      </w:r>
      <w:r>
        <w:rPr>
          <w:bCs/>
          <w:b/>
        </w:rPr>
        <w:t xml:space="preserve">Peer Review Report</w:t>
      </w:r>
      <w:r>
        <w:t xml:space="preserve"> </w:t>
      </w:r>
      <w:r>
        <w:t xml:space="preserve">is the assessment of cultural intelligence. Managing projects in</w:t>
      </w:r>
      <w:r>
        <w:t xml:space="preserve"> </w:t>
      </w:r>
      <w:r>
        <w:rPr>
          <w:bCs/>
          <w:b/>
        </w:rPr>
        <w:t xml:space="preserve">South Korea Seoul</w:t>
      </w:r>
      <w:r>
        <w:t xml:space="preserve"> </w:t>
      </w:r>
      <w:r>
        <w:t xml:space="preserve">involves navigating complex social dynamics, including the concept of</w:t>
      </w:r>
      <w:r>
        <w:t xml:space="preserve"> </w:t>
      </w:r>
      <w:r>
        <w:rPr>
          <w:iCs/>
          <w:i/>
        </w:rPr>
        <w:t xml:space="preserve">Jeong</w:t>
      </w:r>
      <w:r>
        <w:t xml:space="preserve"> </w:t>
      </w:r>
      <w:r>
        <w:t xml:space="preserve">(emotional connection) and hierarchical respect. The</w:t>
      </w:r>
      <w:r>
        <w:t xml:space="preserve"> </w:t>
      </w:r>
      <w:r>
        <w:rPr>
          <w:bCs/>
          <w:b/>
        </w:rPr>
        <w:t xml:space="preserve">Project Manager</w:t>
      </w:r>
      <w:r>
        <w:t xml:space="preserve"> </w:t>
      </w:r>
      <w:r>
        <w:t xml:space="preserve">has shown significant growth in this area.</w:t>
      </w:r>
    </w:p>
    <w:p>
      <w:pPr>
        <w:pStyle w:val="BodyText"/>
      </w:pPr>
      <w:r>
        <w:t xml:space="preserve">The Project Manager has successfully adapted communication styles to suit Korean stakeholders. This includes a respectful approach to senior leadership and an understanding of the importance of face-to-face meetings, even in a digital-first world. The ability to facilitate consensus during</w:t>
      </w:r>
      <w:r>
        <w:t xml:space="preserve"> </w:t>
      </w:r>
      <w:r>
        <w:rPr>
          <w:iCs/>
          <w:i/>
        </w:rPr>
        <w:t xml:space="preserve">Nom</w:t>
      </w:r>
      <w:r>
        <w:t xml:space="preserve"> </w:t>
      </w:r>
      <w:r>
        <w:t xml:space="preserve">(consultation) processes has been particularly effective, ensuring that decisions are implemented smoothly across the organization.</w:t>
      </w:r>
    </w:p>
    <w:bookmarkEnd w:id="23"/>
    <w:bookmarkStart w:id="24" w:name="communication-and-collaboration"/>
    <w:p>
      <w:pPr>
        <w:pStyle w:val="Heading2"/>
      </w:pPr>
      <w:r>
        <w:t xml:space="preserve">4. Communication and Collaboration</w:t>
      </w:r>
    </w:p>
    <w:p>
      <w:pPr>
        <w:pStyle w:val="FirstParagraph"/>
      </w:pPr>
      <w:r>
        <w:t xml:space="preserve">Effective communication is the backbone of any successful</w:t>
      </w:r>
      <w:r>
        <w:t xml:space="preserve"> </w:t>
      </w:r>
      <w:r>
        <w:rPr>
          <w:bCs/>
          <w:b/>
        </w:rPr>
        <w:t xml:space="preserve">Project Manager</w:t>
      </w:r>
      <w:r>
        <w:t xml:space="preserve">. In the context of Seoul, where indirect communication is often preferred to maintain harmony, the Project Manager has demonstrated high emotional intelligence.</w:t>
      </w:r>
    </w:p>
    <w:p>
      <w:pPr>
        <w:numPr>
          <w:ilvl w:val="0"/>
          <w:numId w:val="1002"/>
        </w:numPr>
        <w:pStyle w:val="Compact"/>
      </w:pPr>
      <w:r>
        <w:rPr>
          <w:bCs/>
          <w:b/>
        </w:rPr>
        <w:t xml:space="preserve">Clarity:</w:t>
      </w:r>
      <w:r>
        <w:t xml:space="preserve"> </w:t>
      </w:r>
      <w:r>
        <w:t xml:space="preserve">Instructions provided to the local team are clear, concise, and culturally appropriate.</w:t>
      </w:r>
    </w:p>
    <w:p>
      <w:pPr>
        <w:numPr>
          <w:ilvl w:val="0"/>
          <w:numId w:val="1002"/>
        </w:numPr>
        <w:pStyle w:val="Compact"/>
      </w:pPr>
      <w:r>
        <w:rPr>
          <w:bCs/>
          <w:b/>
        </w:rPr>
        <w:t xml:space="preserve">Reporting:</w:t>
      </w:r>
      <w:r>
        <w:t xml:space="preserve"> </w:t>
      </w:r>
      <w:r>
        <w:t xml:space="preserve">Status reports submitted to global stakeholders are detailed and transparent, accurately reflecting the realities of the Seoul operations.</w:t>
      </w:r>
    </w:p>
    <w:p>
      <w:pPr>
        <w:numPr>
          <w:ilvl w:val="0"/>
          <w:numId w:val="1002"/>
        </w:numPr>
        <w:pStyle w:val="Compact"/>
      </w:pPr>
      <w:r>
        <w:rPr>
          <w:bCs/>
          <w:b/>
        </w:rPr>
        <w:t xml:space="preserve">Conflict Resolution:</w:t>
      </w:r>
      <w:r>
        <w:t xml:space="preserve"> </w:t>
      </w:r>
      <w:r>
        <w:t xml:space="preserve">The Project Manager has handled interpersonal conflicts with diplomacy, preserving team cohesion and professional relationships.</w:t>
      </w:r>
    </w:p>
    <w:bookmarkEnd w:id="24"/>
    <w:bookmarkStart w:id="25" w:name="areas-for-improvement"/>
    <w:p>
      <w:pPr>
        <w:pStyle w:val="Heading2"/>
      </w:pPr>
      <w:r>
        <w:t xml:space="preserve">5.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specific areas where the</w:t>
      </w:r>
      <w:r>
        <w:t xml:space="preserve"> </w:t>
      </w:r>
      <w:r>
        <w:rPr>
          <w:bCs/>
          <w:b/>
        </w:rPr>
        <w:t xml:space="preserve">Project Manager</w:t>
      </w:r>
      <w:r>
        <w:t xml:space="preserve"> </w:t>
      </w:r>
      <w:r>
        <w:t xml:space="preserve">can enhance their effectiveness in</w:t>
      </w:r>
      <w:r>
        <w:t xml:space="preserve"> </w:t>
      </w:r>
      <w:r>
        <w:rPr>
          <w:bCs/>
          <w:b/>
        </w:rPr>
        <w:t xml:space="preserve">South Korea Seoul</w:t>
      </w:r>
      <w:r>
        <w:t xml:space="preserve">.</w:t>
      </w:r>
    </w:p>
    <w:p>
      <w:pPr>
        <w:numPr>
          <w:ilvl w:val="0"/>
          <w:numId w:val="1003"/>
        </w:numPr>
        <w:pStyle w:val="Compact"/>
      </w:pPr>
      <w:r>
        <w:rPr>
          <w:bCs/>
          <w:b/>
        </w:rPr>
        <w:t xml:space="preserve">Language Proficiency:</w:t>
      </w:r>
      <w:r>
        <w:t xml:space="preserve"> </w:t>
      </w:r>
      <w:r>
        <w:t xml:space="preserve">While English is widely spoken in business, improving Korean language skills would significantly deepen trust with local vendors and junior staff.</w:t>
      </w:r>
    </w:p>
    <w:p>
      <w:pPr>
        <w:numPr>
          <w:ilvl w:val="0"/>
          <w:numId w:val="1003"/>
        </w:numPr>
        <w:pStyle w:val="Compact"/>
      </w:pPr>
      <w:r>
        <w:rPr>
          <w:bCs/>
          <w:b/>
        </w:rPr>
        <w:t xml:space="preserve">Networking:</w:t>
      </w:r>
      <w:r>
        <w:t xml:space="preserve"> </w:t>
      </w:r>
      <w:r>
        <w:t xml:space="preserve">The Project Manager should engage more actively in local industry networking events in Seoul to build a stronger external support network.</w:t>
      </w:r>
    </w:p>
    <w:p>
      <w:pPr>
        <w:numPr>
          <w:ilvl w:val="0"/>
          <w:numId w:val="1003"/>
        </w:numPr>
        <w:pStyle w:val="Compact"/>
      </w:pPr>
      <w:r>
        <w:rPr>
          <w:bCs/>
          <w:b/>
        </w:rPr>
        <w:t xml:space="preserve">Delegation:</w:t>
      </w:r>
      <w:r>
        <w:t xml:space="preserve"> </w:t>
      </w:r>
      <w:r>
        <w:t xml:space="preserve">There is a tendency to micromanage during critical phases. Trusting the local team's expertise more fully could lead to faster decision-making.</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Project Manager</w:t>
      </w:r>
      <w:r>
        <w:t xml:space="preserve"> </w:t>
      </w:r>
      <w:r>
        <w:t xml:space="preserve">is a valuable asset to the organization's operations in</w:t>
      </w:r>
      <w:r>
        <w:t xml:space="preserve"> </w:t>
      </w:r>
      <w:r>
        <w:rPr>
          <w:bCs/>
          <w:b/>
        </w:rPr>
        <w:t xml:space="preserve">South Korea Seoul</w:t>
      </w:r>
      <w:r>
        <w:t xml:space="preserve">. Their ability to blend technical project management skills with cultural sensitivity positions them well for future leadership roles.</w:t>
      </w:r>
    </w:p>
    <w:p>
      <w:pPr>
        <w:pStyle w:val="BodyText"/>
      </w:pPr>
      <w:r>
        <w:t xml:space="preserve">It is recommended that the Project Manager continues to focus on language acquisition and deeper local networking. Furthermore, regular feedback sessions should be maintained to ensure alignment with both global standards and local expectations. The organization should consider providing additional training on advanced Korean business etiquette to further support their development.</w:t>
      </w:r>
    </w:p>
    <w:p>
      <w:pPr>
        <w:pStyle w:val="BodyText"/>
      </w:pPr>
      <w:r>
        <w:rPr>
          <w:bCs/>
          <w:b/>
        </w:rPr>
        <w:t xml:space="preserve">Reviewer Name:</w:t>
      </w:r>
      <w:r>
        <w:t xml:space="preserve"> </w:t>
      </w:r>
      <w:r>
        <w:t xml:space="preserve">[Name]</w:t>
      </w:r>
      <w:r>
        <w:br/>
      </w:r>
      <w:r>
        <w:rPr>
          <w:bCs/>
          <w:b/>
        </w:rPr>
        <w:t xml:space="preserve">Role:</w:t>
      </w:r>
      <w:r>
        <w:t xml:space="preserve"> </w:t>
      </w:r>
      <w:r>
        <w:t xml:space="preserve">Senior Director</w:t>
      </w:r>
      <w:r>
        <w:br/>
      </w:r>
    </w:p>
    <w:p>
      <w:pPr>
        <w:pStyle w:val="BodyText"/>
      </w:pPr>
      <w:r>
        <w:t xml:space="preserve">Signature</w:t>
      </w:r>
    </w:p>
    <w:p>
      <w:pPr>
        <w:pStyle w:val="BodyText"/>
      </w:pPr>
      <w:r>
        <w:rPr>
          <w:bCs/>
          <w:b/>
        </w:rPr>
        <w:t xml:space="preserve">Project Manager:</w:t>
      </w:r>
      <w:r>
        <w:t xml:space="preserve"> </w:t>
      </w:r>
      <w:r>
        <w:t xml:space="preserve">[Name]</w:t>
      </w:r>
      <w:r>
        <w:br/>
      </w:r>
      <w:r>
        <w:rPr>
          <w:bCs/>
          <w:b/>
        </w:rPr>
        <w:t xml:space="preserve">Role:</w:t>
      </w:r>
      <w:r>
        <w:t xml:space="preserve"> </w:t>
      </w:r>
      <w:r>
        <w:t xml:space="preserve">Project Manager</w:t>
      </w:r>
      <w:r>
        <w:br/>
      </w:r>
    </w:p>
    <w:p>
      <w:pPr>
        <w:pStyle w:val="BodyText"/>
      </w:pPr>
      <w:r>
        <w:t xml:space="preserve">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Seoul, South Korea</dc:title>
  <dc:creator/>
  <dc:language>en</dc:language>
  <cp:keywords/>
  <dcterms:created xsi:type="dcterms:W3CDTF">2026-10-10T09:23:07Z</dcterms:created>
  <dcterms:modified xsi:type="dcterms:W3CDTF">2026-10-10T09:23:07Z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