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Madrid, Spain</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Stakeholder / Peer</w:t>
      </w:r>
      <w:r>
        <w:br/>
      </w:r>
      <w:r>
        <w:rPr>
          <w:bCs/>
          <w:b/>
        </w:rPr>
        <w:t xml:space="preserve">Department:</w:t>
      </w:r>
      <w:r>
        <w:t xml:space="preserve"> </w:t>
      </w:r>
      <w:r>
        <w:t xml:space="preserve">Operations &amp; Strategy</w:t>
      </w:r>
    </w:p>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Madrid-based operations. The evaluation focuses on the individual's ability to navigate the specific professional landscape of Spain, manage cross-functional teams in the Madrid region, and deliver high-quality results in alignment with corporate objectives. The Project Manager has demonstrated a robust understanding of both local cultural nuances and international project management standards. This document outlines key strengths, areas for improvement, and strategic recommendations for future growth.</w:t>
      </w:r>
    </w:p>
    <w:bookmarkEnd w:id="21"/>
    <w:bookmarkStart w:id="22" w:name="leadership-and-team-management"/>
    <w:p>
      <w:pPr>
        <w:pStyle w:val="Heading2"/>
      </w:pPr>
      <w:r>
        <w:t xml:space="preserve">2. Leadership and Team Management</w:t>
      </w:r>
    </w:p>
    <w:p>
      <w:pPr>
        <w:pStyle w:val="FirstParagraph"/>
      </w:pPr>
      <w:r>
        <w:t xml:space="preserve">In the context of the Madrid workforce, leadership requires a delicate balance of authority and approachability. The Project Manager has excelled in fostering a collaborative environment. Spanish work culture often values personal relationships and trust; the subject has effectively leveraged this by maintaining open lines of communication and showing genuine interest in team well-being.</w:t>
      </w:r>
    </w:p>
    <w:p>
      <w:pPr>
        <w:numPr>
          <w:ilvl w:val="0"/>
          <w:numId w:val="1001"/>
        </w:numPr>
        <w:pStyle w:val="Compact"/>
      </w:pPr>
      <w:r>
        <w:rPr>
          <w:bCs/>
          <w:b/>
        </w:rPr>
        <w:t xml:space="preserve">Team Cohesion:</w:t>
      </w:r>
      <w:r>
        <w:t xml:space="preserve"> </w:t>
      </w:r>
      <w:r>
        <w:t xml:space="preserve">Successfully integrated diverse team members, bridging gaps between local Madrid staff and international stakeholders.</w:t>
      </w:r>
    </w:p>
    <w:p>
      <w:pPr>
        <w:numPr>
          <w:ilvl w:val="0"/>
          <w:numId w:val="1001"/>
        </w:numPr>
        <w:pStyle w:val="Compact"/>
      </w:pPr>
      <w:r>
        <w:rPr>
          <w:bCs/>
          <w:b/>
        </w:rPr>
        <w:t xml:space="preserve">Motivation:</w:t>
      </w:r>
      <w:r>
        <w:t xml:space="preserve"> </w:t>
      </w:r>
      <w:r>
        <w:t xml:space="preserve">Implemented agile methodologies that respect local working hours while maintaining high productivity standards.</w:t>
      </w:r>
    </w:p>
    <w:p>
      <w:pPr>
        <w:numPr>
          <w:ilvl w:val="0"/>
          <w:numId w:val="1001"/>
        </w:numPr>
        <w:pStyle w:val="Compact"/>
      </w:pPr>
      <w:r>
        <w:rPr>
          <w:bCs/>
          <w:b/>
        </w:rPr>
        <w:t xml:space="preserve">Conflict Resolution:</w:t>
      </w:r>
      <w:r>
        <w:t xml:space="preserve"> </w:t>
      </w:r>
      <w:r>
        <w:t xml:space="preserve">Demonstrated diplomatic skills in resolving internal disputes, ensuring that professional harmony is maintained within the office.</w:t>
      </w:r>
    </w:p>
    <w:bookmarkEnd w:id="22"/>
    <w:bookmarkStart w:id="23" w:name="strategic-planning-and-execution"/>
    <w:p>
      <w:pPr>
        <w:pStyle w:val="Heading2"/>
      </w:pPr>
      <w:r>
        <w:t xml:space="preserve">3. Strategic Planning and Execution</w:t>
      </w:r>
    </w:p>
    <w:p>
      <w:pPr>
        <w:pStyle w:val="FirstParagraph"/>
      </w:pPr>
      <w:r>
        <w:t xml:space="preserve">The core responsibility of a Project Manager is the successful delivery of initiatives. This individual has shown exceptional capability in defining project scopes and managing resources efficiently. Operating in Madrid, a hub for technology and finance in Spain, requires agility and precision.</w:t>
      </w:r>
    </w:p>
    <w:p>
      <w:pPr>
        <w:pStyle w:val="BodyText"/>
      </w:pPr>
      <w:r>
        <w:t xml:space="preserve">The Project Manager has consistently met critical milestones. Their ability to anticipate risks related to local regulatory environments in Spain has been particularly noteworthy. By proactively addressing potential compliance issues, they have safeguarded the organization from legal and operational setbacks.</w:t>
      </w:r>
    </w:p>
    <w:p>
      <w:pPr>
        <w:pStyle w:val="BodyText"/>
      </w:pPr>
      <w:r>
        <w:rPr>
          <w:bCs/>
          <w:b/>
        </w:rPr>
        <w:t xml:space="preserve">Key Achievement:</w:t>
      </w:r>
      <w:r>
        <w:t xml:space="preserve"> </w:t>
      </w:r>
      <w:r>
        <w:t xml:space="preserve">Led the "Madrid Digital Transformation" initiative, delivering the project two weeks ahead of schedule and 5% under budget.</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paramount for a Project Manager, especially when dealing with stakeholders across different time zones and cultural backgrounds. The subject has demonstrated high proficiency in both English and Spanish, facilitating seamless interaction with local clients in Madrid and global headquarters.</w:t>
      </w:r>
    </w:p>
    <w:p>
      <w:pPr>
        <w:pStyle w:val="BodyText"/>
      </w:pPr>
      <w:r>
        <w:t xml:space="preserve">Their reporting style is clear, concise, and data-driven. Regular updates provided to senior management have been instrumental in decision-making processes. Furthermore, the Project Manager has cultivated strong relationships with external partners in the Spanish market, enhancing the company's reputation in the region.</w:t>
      </w:r>
    </w:p>
    <w:bookmarkEnd w:id="24"/>
    <w:bookmarkStart w:id="25" w:name="X749c805651d62fea92d5905fa234c5539d79596"/>
    <w:p>
      <w:pPr>
        <w:pStyle w:val="Heading2"/>
      </w:pPr>
      <w:r>
        <w:t xml:space="preserve">5. Cultural Adaptability and Local Knowledge</w:t>
      </w:r>
    </w:p>
    <w:p>
      <w:pPr>
        <w:pStyle w:val="FirstParagraph"/>
      </w:pPr>
      <w:r>
        <w:t xml:space="preserve">A significant aspect of this Peer Review Report is the evaluation of cultural fit within Spain. The Project Manager has shown a deep respect for Spanish business etiquette. They understand the importance of face-to-face meetings in Madrid and have utilized this preference to strengthen client bonds.</w:t>
      </w:r>
    </w:p>
    <w:p>
      <w:pPr>
        <w:pStyle w:val="BodyText"/>
      </w:pPr>
      <w:r>
        <w:t xml:space="preserve">Additionally, they have navigated the local labor laws and union regulations with competence, ensuring that all team members are treated fairly and in accordance with Spanish legislation. This local expertise is a valuable asset that distinguishes them from peers who may lack regional insight.</w:t>
      </w:r>
    </w:p>
    <w:bookmarkEnd w:id="25"/>
    <w:bookmarkStart w:id="26" w:name="areas-for-improvement"/>
    <w:p>
      <w:pPr>
        <w:pStyle w:val="Heading2"/>
      </w:pPr>
      <w:r>
        <w:t xml:space="preserve">6. Areas for Improvement</w:t>
      </w:r>
    </w:p>
    <w:p>
      <w:pPr>
        <w:pStyle w:val="FirstParagraph"/>
      </w:pPr>
      <w:r>
        <w:t xml:space="preserve">While the overall performance is commendable, there are specific areas where the Project Manager can enhance their effectiveness:</w:t>
      </w:r>
    </w:p>
    <w:p>
      <w:pPr>
        <w:numPr>
          <w:ilvl w:val="0"/>
          <w:numId w:val="1002"/>
        </w:numPr>
        <w:pStyle w:val="Compact"/>
      </w:pPr>
      <w:r>
        <w:rPr>
          <w:bCs/>
          <w:b/>
        </w:rPr>
        <w:t xml:space="preserve">Delegation:</w:t>
      </w:r>
      <w:r>
        <w:t xml:space="preserve"> </w:t>
      </w:r>
      <w:r>
        <w:t xml:space="preserve">There is a tendency to micromanage during critical phases. Trusting the team more could improve overall efficiency and staff development.</w:t>
      </w:r>
    </w:p>
    <w:p>
      <w:pPr>
        <w:numPr>
          <w:ilvl w:val="0"/>
          <w:numId w:val="1002"/>
        </w:numPr>
        <w:pStyle w:val="Compact"/>
      </w:pPr>
      <w:r>
        <w:rPr>
          <w:bCs/>
          <w:b/>
        </w:rPr>
        <w:t xml:space="preserve">Documentation:</w:t>
      </w:r>
      <w:r>
        <w:t xml:space="preserve"> </w:t>
      </w:r>
      <w:r>
        <w:t xml:space="preserve">While verbal communication is strong, project documentation could be more standardized to ensure knowledge transfer is seamless.</w:t>
      </w:r>
    </w:p>
    <w:p>
      <w:pPr>
        <w:numPr>
          <w:ilvl w:val="0"/>
          <w:numId w:val="1002"/>
        </w:numPr>
        <w:pStyle w:val="Compact"/>
      </w:pPr>
      <w:r>
        <w:rPr>
          <w:bCs/>
          <w:b/>
        </w:rPr>
        <w:t xml:space="preserve">Work-Life Balance Advocacy:</w:t>
      </w:r>
      <w:r>
        <w:t xml:space="preserve"> </w:t>
      </w:r>
      <w:r>
        <w:t xml:space="preserve">Although the team is productive, the Project Manager should model better boundaries to prevent burnout, aligning with the growing emphasis on work-life balance in modern Spanish workplaces.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Project Manager is a vital asset to our operations in Madrid, Spain. Their blend of technical project management skills, leadership qualities, and cultural intelligence makes them highly effective in this specific market.</w:t>
      </w:r>
    </w:p>
    <w:p>
      <w:pPr>
        <w:pStyle w:val="BodyText"/>
      </w:pPr>
      <w:r>
        <w:rPr>
          <w:bCs/>
          <w:b/>
        </w:rPr>
        <w:t xml:space="preserve">Recommendations:</w:t>
      </w:r>
      <w:r>
        <w:br/>
      </w:r>
      <w:r>
        <w:t xml:space="preserve">1. Enroll in advanced leadership training focused on delegation and empowerment.</w:t>
      </w:r>
      <w:r>
        <w:br/>
      </w:r>
      <w:r>
        <w:t xml:space="preserve">2. Take on a mentorship role for junior project managers within the Madrid office.</w:t>
      </w:r>
      <w:r>
        <w:br/>
      </w:r>
      <w:r>
        <w:t xml:space="preserve">3. Continue to leverage local networks to identify new business opportunities in Spain.</w:t>
      </w:r>
    </w:p>
    <w:p>
      <w:pPr>
        <w:pStyle w:val="BodyText"/>
      </w:pPr>
      <w:r>
        <w:t xml:space="preserve">With continued focus on the areas identified above, the Project Manager is well-positioned for further career advancement and increased responsibility within the organization.</w:t>
      </w:r>
    </w:p>
    <w:bookmarkEnd w:id="27"/>
    <w:p>
      <w:pPr>
        <w:pStyle w:val="BodyText"/>
      </w:pPr>
      <w:r>
        <w:t xml:space="preserve">Confidential Document - Internal Use Only</w:t>
      </w:r>
    </w:p>
    <w:p>
      <w:pPr>
        <w:pStyle w:val="BodyText"/>
      </w:pPr>
      <w:r>
        <w:t xml:space="preserve">Generated for Peer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Madrid, Spain</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